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鼎CS楷体" w:hAnsi="Times New Roman" w:eastAsia="文鼎CS楷体"/>
          <w:b/>
          <w:bCs/>
          <w:spacing w:val="16"/>
          <w:sz w:val="32"/>
          <w:szCs w:val="32"/>
        </w:rPr>
      </w:pPr>
      <w:r>
        <w:rPr>
          <w:rFonts w:hint="eastAsia" w:ascii="文鼎CS楷体" w:hAnsi="Times New Roman" w:eastAsia="文鼎CS楷体"/>
          <w:b/>
          <w:bCs/>
          <w:spacing w:val="16"/>
          <w:sz w:val="32"/>
          <w:szCs w:val="32"/>
        </w:rPr>
        <w:t>关于连云港师范高等专科学校学生公寓自助电吹风服务项目</w:t>
      </w:r>
    </w:p>
    <w:p>
      <w:pPr>
        <w:jc w:val="center"/>
        <w:rPr>
          <w:rFonts w:ascii="宋体" w:hAnsi="宋体"/>
          <w:b/>
          <w:bCs/>
          <w:color w:val="535353"/>
          <w:sz w:val="32"/>
          <w:szCs w:val="32"/>
        </w:rPr>
      </w:pPr>
      <w:r>
        <w:rPr>
          <w:rFonts w:ascii="文鼎CS楷体" w:hAnsi="Times New Roman" w:eastAsia="文鼎CS楷体"/>
          <w:b/>
          <w:bCs/>
          <w:spacing w:val="16"/>
          <w:sz w:val="32"/>
          <w:szCs w:val="32"/>
        </w:rPr>
        <w:t>补充</w:t>
      </w:r>
      <w:r>
        <w:rPr>
          <w:rFonts w:hint="eastAsia" w:ascii="文鼎CS楷体" w:hAnsi="Times New Roman" w:eastAsia="文鼎CS楷体"/>
          <w:b/>
          <w:bCs/>
          <w:spacing w:val="16"/>
          <w:sz w:val="32"/>
          <w:szCs w:val="32"/>
        </w:rPr>
        <w:t>公告</w:t>
      </w:r>
    </w:p>
    <w:p>
      <w:pPr>
        <w:ind w:firstLine="560" w:firstLineChars="200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因我单位要求，现对连云港师范高等专科学校学生公寓自助电吹风服务项目（项目编号：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LSZZB2019016</w:t>
      </w:r>
      <w:r>
        <w:rPr>
          <w:rFonts w:hint="eastAsia" w:ascii="宋体" w:hAnsi="宋体"/>
          <w:bCs/>
          <w:sz w:val="28"/>
          <w:szCs w:val="28"/>
        </w:rPr>
        <w:t>）招标文件变更如下：</w:t>
      </w:r>
    </w:p>
    <w:p>
      <w:pPr>
        <w:jc w:val="both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asciiTheme="minorEastAsia" w:hAnsiTheme="minorEastAsia"/>
          <w:b/>
          <w:sz w:val="36"/>
          <w:szCs w:val="36"/>
        </w:rPr>
        <w:t>第</w:t>
      </w:r>
      <w:r>
        <w:rPr>
          <w:rFonts w:hint="eastAsia" w:asciiTheme="minorEastAsia" w:hAnsiTheme="minorEastAsia"/>
          <w:b/>
          <w:sz w:val="36"/>
          <w:szCs w:val="36"/>
        </w:rPr>
        <w:t>六</w:t>
      </w:r>
      <w:r>
        <w:rPr>
          <w:rFonts w:asciiTheme="minorEastAsia" w:hAnsiTheme="minorEastAsia"/>
          <w:b/>
          <w:sz w:val="36"/>
          <w:szCs w:val="36"/>
        </w:rPr>
        <w:t>章 评标办法（综合评分法）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中</w:t>
      </w:r>
    </w:p>
    <w:p>
      <w:pPr>
        <w:spacing w:line="360" w:lineRule="exact"/>
        <w:jc w:val="center"/>
        <w:rPr>
          <w:rFonts w:cs="Times New Roman" w:asciiTheme="minorEastAsia" w:hAnsiTheme="minorEastAsia"/>
          <w:b/>
          <w:sz w:val="28"/>
          <w:szCs w:val="28"/>
        </w:rPr>
      </w:pPr>
      <w:bookmarkStart w:id="0" w:name="_Toc513622230"/>
      <w:r>
        <w:rPr>
          <w:rFonts w:cs="宋体" w:asciiTheme="minorEastAsia" w:hAnsiTheme="minorEastAsia"/>
          <w:b/>
          <w:sz w:val="28"/>
          <w:szCs w:val="28"/>
        </w:rPr>
        <w:t>详细评审表</w:t>
      </w:r>
      <w:r>
        <w:rPr>
          <w:rFonts w:cs="Times New Roman" w:asciiTheme="minorEastAsia" w:hAnsiTheme="minorEastAsia"/>
          <w:b/>
          <w:sz w:val="28"/>
          <w:szCs w:val="28"/>
        </w:rPr>
        <w:t>2</w:t>
      </w:r>
    </w:p>
    <w:tbl>
      <w:tblPr>
        <w:tblStyle w:val="6"/>
        <w:tblW w:w="10453" w:type="dxa"/>
        <w:tblInd w:w="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3"/>
        <w:gridCol w:w="1170"/>
        <w:gridCol w:w="750"/>
        <w:gridCol w:w="802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分值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场地使用管理费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投标报价得分</w:t>
            </w: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=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投标人报价</w:t>
            </w: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评标基准价×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shd w:val="clear" w:color="auto" w:fill="FFFFFF"/>
              </w:rPr>
              <w:t>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投标报价得分取小数点后两位数字，小数点后第三位四舍五入。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施工方案及运营服务方案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横向比较各投标人的施工方案及安装计划，按好、较好、一般三档赋分，好得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8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分，较好得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5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-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7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分，一般得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1-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横向比较各投标人的运营服务方案，按好、较好、一般三档赋分，好得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8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分，较好得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5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-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7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分，一般得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1-4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产品认证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18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  <w:shd w:val="clear" w:color="auto" w:fill="FFFFFF"/>
              </w:rPr>
              <w:t>电吹风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国家强制性产品认证（</w:t>
            </w: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szCs w:val="24"/>
                <w:shd w:val="clear" w:color="auto" w:fill="FFFFFF"/>
              </w:rPr>
              <w:t>电吹风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具备节能证书（</w:t>
            </w: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hint="eastAsia" w:cs="宋体" w:asciiTheme="minorEastAsia" w:hAnsiTheme="minorEastAsia"/>
                <w:sz w:val="24"/>
                <w:szCs w:val="24"/>
                <w:shd w:val="clear" w:color="auto" w:fill="FFFFFF"/>
              </w:rPr>
              <w:t>电吹风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能效等级：一级能效得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分，二级能效得</w:t>
            </w: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分，三级能效及以下或无能效标识得</w:t>
            </w: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hint="eastAsia" w:cs="宋体"/>
                <w:sz w:val="24"/>
                <w:szCs w:val="24"/>
              </w:rPr>
              <w:t xml:space="preserve"> 设备获得一项专利2分，每增加一项专利得2分，最高不超8分。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电吹风样式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kern w:val="1"/>
                <w:sz w:val="24"/>
                <w:szCs w:val="24"/>
              </w:rPr>
              <w:t>投标时需带实物到投标现场。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1.</w:t>
            </w:r>
            <w:r>
              <w:rPr>
                <w:rFonts w:ascii="宋体" w:hAnsi="宋体" w:cs="宋体"/>
                <w:kern w:val="1"/>
                <w:sz w:val="24"/>
                <w:szCs w:val="24"/>
              </w:rPr>
              <w:t>设备样式新颖，整体效果美观4-6分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2.</w:t>
            </w:r>
            <w:r>
              <w:rPr>
                <w:rFonts w:ascii="宋体" w:hAnsi="宋体" w:cs="宋体"/>
                <w:kern w:val="1"/>
                <w:sz w:val="24"/>
                <w:szCs w:val="24"/>
              </w:rPr>
              <w:t>设备样式一般，整体效果一般2-3分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kern w:val="1"/>
                <w:sz w:val="24"/>
                <w:szCs w:val="24"/>
              </w:rPr>
              <w:t>设备样式老旧，整体效果较差0-1分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kern w:val="0"/>
                <w:sz w:val="24"/>
                <w:szCs w:val="24"/>
              </w:rPr>
              <w:t>附加功能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6分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cstheme="maj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预约功能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（2分）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2.</w:t>
            </w:r>
            <w:r>
              <w:rPr>
                <w:rFonts w:ascii="宋体" w:hAnsi="宋体" w:cs="宋体"/>
                <w:kern w:val="1"/>
                <w:sz w:val="24"/>
                <w:szCs w:val="24"/>
              </w:rPr>
              <w:t>吹风机设有熔断保护，异常状态，自动熔断</w:t>
            </w: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（2分）；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cstheme="maj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宋体" w:hAnsi="宋体" w:cs="宋体"/>
                <w:kern w:val="1"/>
                <w:sz w:val="24"/>
                <w:szCs w:val="24"/>
              </w:rPr>
              <w:t>双路自动切换，即使单路故障，系统自动识别，另一路仍可继续使用</w:t>
            </w: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（2分）；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kern w:val="0"/>
                <w:sz w:val="24"/>
                <w:szCs w:val="24"/>
              </w:rPr>
              <w:t>售后服务承诺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1.在接到我单位通知后响应时间不得超过1个小时，超过1小时的不得分；需2小时内到达现场并排除故障，时间超过的不得分；提供承诺得1分。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业绩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cstheme="maj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自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201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月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日以来，</w:t>
            </w:r>
            <w:r>
              <w:rPr>
                <w:rFonts w:hint="eastAsia" w:asciiTheme="minorEastAsia" w:hAnsiTheme="minorEastAsia" w:cstheme="majorEastAsia"/>
                <w:kern w:val="0"/>
                <w:sz w:val="24"/>
                <w:szCs w:val="24"/>
              </w:rPr>
              <w:t>投标人每提供一份同等规模（及以上）有效合同的案例，每有一个得(2分)，最多得(10分)（需提供合同原件或中标通知书，现场备查）。（提供原件备查）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投资人资质情况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提供有效的投标人拟投入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电吹风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生产商质量、环境、职业健康与安全管理体系认证证书的，每个证书得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分，最高得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分；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(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注：上述相关证书提供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原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件）</w:t>
            </w:r>
          </w:p>
        </w:tc>
      </w:tr>
    </w:tbl>
    <w:p>
      <w:pPr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sz w:val="28"/>
          <w:szCs w:val="28"/>
        </w:rPr>
        <w:t>现更改为：</w:t>
      </w:r>
    </w:p>
    <w:bookmarkEnd w:id="0"/>
    <w:p>
      <w:pPr>
        <w:spacing w:line="360" w:lineRule="exact"/>
        <w:jc w:val="center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cs="宋体" w:asciiTheme="minorEastAsia" w:hAnsiTheme="minorEastAsia"/>
          <w:b/>
          <w:sz w:val="28"/>
          <w:szCs w:val="28"/>
        </w:rPr>
        <w:t>详细评审表</w:t>
      </w:r>
      <w:r>
        <w:rPr>
          <w:rFonts w:cs="Times New Roman" w:asciiTheme="minorEastAsia" w:hAnsiTheme="minorEastAsia"/>
          <w:b/>
          <w:sz w:val="28"/>
          <w:szCs w:val="28"/>
        </w:rPr>
        <w:t>2</w:t>
      </w:r>
    </w:p>
    <w:tbl>
      <w:tblPr>
        <w:tblStyle w:val="6"/>
        <w:tblW w:w="10453" w:type="dxa"/>
        <w:tblInd w:w="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3"/>
        <w:gridCol w:w="1170"/>
        <w:gridCol w:w="750"/>
        <w:gridCol w:w="802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分值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场地使用管理费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投标报价得分</w:t>
            </w: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=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投标人报价</w:t>
            </w: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评标基准价×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shd w:val="clear" w:color="auto" w:fill="FFFFFF"/>
              </w:rPr>
              <w:t>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cs="宋体" w:asciiTheme="minorEastAsia" w:hAnsiTheme="minorEastAsia"/>
                <w:sz w:val="24"/>
                <w:szCs w:val="24"/>
                <w:shd w:val="clear" w:color="auto" w:fill="FFFFFF"/>
              </w:rPr>
              <w:t>投标报价得分取小数点后两位数字，小数点后第三位四舍五入。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施工方案及运营服务方案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横向比较各投标人的施工方案及安装计划，按好、较好、一般三档赋分，好得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8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分，较好得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5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-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7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分，一般得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1-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横向比较各投标人的运营服务方案，按好、较好、一般三档赋分，好得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8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分，较好得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5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-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7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分，一般得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1-4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FF0000"/>
                <w:sz w:val="24"/>
                <w:szCs w:val="24"/>
              </w:rPr>
              <w:t>产品认证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cs="宋体" w:asciiTheme="minorEastAsia" w:hAnsiTheme="minorEastAsia"/>
                <w:color w:val="FF0000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 w:cs="Times New Roman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cs="Times New Roman" w:asciiTheme="minorEastAsia" w:hAnsiTheme="minorEastAsia"/>
                <w:color w:val="FF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</w:rPr>
              <w:t>电吹风</w:t>
            </w:r>
            <w:r>
              <w:rPr>
                <w:rFonts w:cs="宋体" w:asciiTheme="minorEastAsia" w:hAnsiTheme="minorEastAsia"/>
                <w:color w:val="FF0000"/>
                <w:sz w:val="24"/>
                <w:szCs w:val="24"/>
                <w:shd w:val="clear" w:color="auto" w:fill="FFFFFF"/>
              </w:rPr>
              <w:t>国家强制性产品认证（</w:t>
            </w:r>
            <w:r>
              <w:rPr>
                <w:rFonts w:cs="Times New Roman" w:asciiTheme="minorEastAsia" w:hAnsiTheme="minorEastAsia"/>
                <w:color w:val="FF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cs="宋体" w:asciiTheme="minorEastAsia" w:hAnsiTheme="minorEastAsia"/>
                <w:color w:val="FF0000"/>
                <w:sz w:val="24"/>
                <w:szCs w:val="24"/>
                <w:shd w:val="clear" w:color="auto" w:fill="FFFFFF"/>
              </w:rPr>
              <w:t>分）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cs="宋体"/>
                <w:color w:val="FF0000"/>
                <w:sz w:val="24"/>
                <w:szCs w:val="24"/>
              </w:rPr>
              <w:t>设备获得一项专利2分，每增加一项专利得2分，最高不超8分。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9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 w:cs="宋体" w:asciiTheme="minorEastAsia" w:hAnsi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lang w:eastAsia="zh-CN"/>
              </w:rPr>
              <w:t>安全责任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6分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电吹风具有安全检测报告（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2分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电吹风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</w:rPr>
              <w:t>产品责任险保险材料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4分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注：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</w:rPr>
              <w:t>产品责任险保险材料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可提供中标后购买此类保险的承诺书。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电吹风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样式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kern w:val="1"/>
                <w:sz w:val="24"/>
                <w:szCs w:val="24"/>
              </w:rPr>
              <w:t>投标时需带实物到投标现场。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1.</w:t>
            </w:r>
            <w:r>
              <w:rPr>
                <w:rFonts w:ascii="宋体" w:hAnsi="宋体" w:cs="宋体"/>
                <w:kern w:val="1"/>
                <w:sz w:val="24"/>
                <w:szCs w:val="24"/>
              </w:rPr>
              <w:t>设备样式新颖，整体效果美观4-6分</w:t>
            </w:r>
            <w:r>
              <w:rPr>
                <w:rFonts w:hint="eastAsia" w:ascii="宋体" w:hAnsi="宋体" w:cs="宋体"/>
                <w:kern w:val="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1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2.</w:t>
            </w:r>
            <w:r>
              <w:rPr>
                <w:rFonts w:ascii="宋体" w:hAnsi="宋体" w:cs="宋体"/>
                <w:kern w:val="1"/>
                <w:sz w:val="24"/>
                <w:szCs w:val="24"/>
              </w:rPr>
              <w:t>设备样式一般，整体效果一般2-3分</w:t>
            </w:r>
            <w:r>
              <w:rPr>
                <w:rFonts w:hint="eastAsia" w:ascii="宋体" w:hAnsi="宋体" w:cs="宋体"/>
                <w:kern w:val="1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kern w:val="1"/>
                <w:sz w:val="24"/>
                <w:szCs w:val="24"/>
              </w:rPr>
              <w:t>设备样式老旧，整体效果较差0-1分</w:t>
            </w:r>
            <w:r>
              <w:rPr>
                <w:rFonts w:hint="eastAsia" w:ascii="宋体" w:hAnsi="宋体" w:cs="宋体"/>
                <w:kern w:val="1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FF0000"/>
                <w:kern w:val="0"/>
                <w:sz w:val="24"/>
                <w:szCs w:val="24"/>
              </w:rPr>
              <w:t>附加功能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FF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ajorEastAsia"/>
                <w:color w:val="FF0000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cs="宋体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FF0000"/>
                <w:sz w:val="24"/>
                <w:szCs w:val="24"/>
              </w:rPr>
              <w:t>预约功能</w:t>
            </w: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/>
                <w:color w:val="FF0000"/>
                <w:sz w:val="24"/>
                <w:szCs w:val="24"/>
              </w:rPr>
              <w:t>分）</w:t>
            </w:r>
            <w:r>
              <w:rPr>
                <w:rFonts w:cs="宋体" w:asciiTheme="minorEastAsia" w:hAnsiTheme="minorEastAsia"/>
                <w:color w:val="FF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宋体" w:asciiTheme="minorEastAsia" w:hAnsi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lang w:eastAsia="zh-CN"/>
              </w:rPr>
              <w:t>注：预约功能为手机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lang w:val="en-US" w:eastAsia="zh-CN"/>
              </w:rPr>
              <w:t>APP软件，该软件必须含有</w:t>
            </w:r>
            <w:r>
              <w:rPr>
                <w:rFonts w:hint="eastAsia" w:cs="宋体" w:asciiTheme="minorEastAsia" w:hAnsiTheme="minorEastAsia"/>
                <w:color w:val="FF0000"/>
                <w:sz w:val="24"/>
                <w:szCs w:val="24"/>
                <w:lang w:eastAsia="zh-CN"/>
              </w:rPr>
              <w:t>机器空闲查询、取号、排号和提醒等基本功能（不得有任何广告和其他收费项目）。使用前先取号，软件按顺序依次排号使用，过号需重新取号排号。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4"/>
                <w:szCs w:val="24"/>
              </w:rPr>
              <w:t>2.</w:t>
            </w:r>
            <w:r>
              <w:rPr>
                <w:rFonts w:ascii="宋体" w:hAnsi="宋体" w:cs="宋体"/>
                <w:color w:val="auto"/>
                <w:kern w:val="1"/>
                <w:sz w:val="24"/>
                <w:szCs w:val="24"/>
              </w:rPr>
              <w:t>吹风机设有熔断保护，异常状态，自动熔断</w:t>
            </w:r>
            <w:r>
              <w:rPr>
                <w:rFonts w:hint="eastAsia" w:ascii="宋体" w:hAnsi="宋体" w:cs="宋体"/>
                <w:color w:val="auto"/>
                <w:kern w:val="1"/>
                <w:sz w:val="24"/>
                <w:szCs w:val="24"/>
              </w:rPr>
              <w:t>（2分）；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cstheme="majorEastAsia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宋体" w:hAnsi="宋体" w:cs="宋体"/>
                <w:color w:val="auto"/>
                <w:kern w:val="1"/>
                <w:sz w:val="24"/>
                <w:szCs w:val="24"/>
              </w:rPr>
              <w:t>双路自动切换，即使单路故障，系统自动识别，另一路仍可继续使用</w:t>
            </w:r>
            <w:r>
              <w:rPr>
                <w:rFonts w:hint="eastAsia" w:ascii="宋体" w:hAnsi="宋体" w:cs="宋体"/>
                <w:color w:val="auto"/>
                <w:kern w:val="1"/>
                <w:sz w:val="24"/>
                <w:szCs w:val="24"/>
              </w:rPr>
              <w:t>（2分）；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kern w:val="0"/>
                <w:sz w:val="24"/>
                <w:szCs w:val="24"/>
              </w:rPr>
              <w:t>售后服务承诺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在接到我单位通知后响应时间不得超过1个小时，超过1小时的不得分；需2小时内到达现场并排除故障，时间超过的不得分；提供承诺得1分。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业绩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10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cstheme="maj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自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201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月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日以来，</w:t>
            </w:r>
            <w:r>
              <w:rPr>
                <w:rFonts w:hint="eastAsia" w:asciiTheme="minorEastAsia" w:hAnsiTheme="minorEastAsia" w:cstheme="majorEastAsia"/>
                <w:kern w:val="0"/>
                <w:sz w:val="24"/>
                <w:szCs w:val="24"/>
              </w:rPr>
              <w:t>投标人每提供一份同等规模（及以上）有效合同的案例，每有一个得(2分)，最多得(10分)（需提供合同原件或中标通知书，现场备查）。（提供原件备查）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投资人资质情况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8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提供有效的投标人拟投入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电吹风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生产商质量、环境、职业健康与安全管理体系认证证书的，每个证书得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分，最高得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分；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(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注：上述相关证书提供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原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件）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/>
          <w:b/>
          <w:bCs/>
          <w:color w:val="53535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>2.增加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★实质性要求和条件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eastAsia="zh-CN"/>
        </w:rPr>
        <w:t>电吹风分档位，最大功率不低于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>1600W（含）。</w:t>
      </w:r>
    </w:p>
    <w:p>
      <w:pPr>
        <w:ind w:firstLine="551" w:firstLineChars="196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本项目开标时间顺延至2019年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z w:val="28"/>
          <w:szCs w:val="28"/>
        </w:rPr>
        <w:t>日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9：3</w:t>
      </w:r>
      <w:r>
        <w:rPr>
          <w:rFonts w:hint="eastAsia" w:ascii="宋体" w:hAnsi="宋体"/>
          <w:b/>
          <w:bCs/>
          <w:sz w:val="28"/>
          <w:szCs w:val="28"/>
        </w:rPr>
        <w:t>0，投标文件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递交</w:t>
      </w:r>
      <w:r>
        <w:rPr>
          <w:rFonts w:hint="eastAsia" w:ascii="宋体" w:hAnsi="宋体"/>
          <w:b/>
          <w:bCs/>
          <w:sz w:val="28"/>
          <w:szCs w:val="28"/>
        </w:rPr>
        <w:t>时间顺延至2019年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z w:val="28"/>
          <w:szCs w:val="28"/>
        </w:rPr>
        <w:t>日9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b/>
          <w:bCs/>
          <w:sz w:val="28"/>
          <w:szCs w:val="28"/>
        </w:rPr>
        <w:t>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-9:15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>
      <w:pPr>
        <w:spacing w:line="240" w:lineRule="auto"/>
        <w:jc w:val="left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ascii="宋体" w:hAnsi="宋体"/>
          <w:b/>
          <w:bCs/>
          <w:color w:val="FF0000"/>
          <w:sz w:val="28"/>
          <w:szCs w:val="28"/>
        </w:rPr>
        <w:t>其他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事项</w:t>
      </w:r>
      <w:r>
        <w:rPr>
          <w:rFonts w:ascii="宋体" w:hAnsi="宋体"/>
          <w:b/>
          <w:bCs/>
          <w:color w:val="FF0000"/>
          <w:sz w:val="28"/>
          <w:szCs w:val="28"/>
        </w:rPr>
        <w:t>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连云港师范高等专科学校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/>
          <w:bCs/>
          <w:sz w:val="28"/>
          <w:szCs w:val="28"/>
          <w:lang w:eastAsia="zh-CN"/>
        </w:rPr>
        <w:t>采购与招投标办公室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                                            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</w:t>
      </w:r>
      <w:r>
        <w:rPr>
          <w:rFonts w:ascii="宋体" w:hAnsi="宋体"/>
          <w:bCs/>
          <w:sz w:val="28"/>
          <w:szCs w:val="28"/>
        </w:rPr>
        <w:t>201</w:t>
      </w:r>
      <w:r>
        <w:rPr>
          <w:rFonts w:hint="eastAsia" w:ascii="宋体" w:hAnsi="宋体"/>
          <w:bCs/>
          <w:sz w:val="28"/>
          <w:szCs w:val="28"/>
        </w:rPr>
        <w:t>9年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bCs/>
          <w:sz w:val="28"/>
          <w:szCs w:val="28"/>
        </w:rPr>
        <w:t>日</w:t>
      </w:r>
    </w:p>
    <w:sectPr>
      <w:footerReference r:id="rId3" w:type="default"/>
      <w:pgSz w:w="11906" w:h="16838"/>
      <w:pgMar w:top="550" w:right="720" w:bottom="5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F0A4"/>
    <w:multiLevelType w:val="singleLevel"/>
    <w:tmpl w:val="42FBF0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362F0"/>
    <w:rsid w:val="00161B5A"/>
    <w:rsid w:val="01A33462"/>
    <w:rsid w:val="023A5BCF"/>
    <w:rsid w:val="02A67934"/>
    <w:rsid w:val="06757590"/>
    <w:rsid w:val="0B6362F0"/>
    <w:rsid w:val="116B6C89"/>
    <w:rsid w:val="169246AD"/>
    <w:rsid w:val="1DFC1453"/>
    <w:rsid w:val="238649C2"/>
    <w:rsid w:val="2FAF082B"/>
    <w:rsid w:val="36563685"/>
    <w:rsid w:val="3A4C5436"/>
    <w:rsid w:val="4A286EF3"/>
    <w:rsid w:val="4A322484"/>
    <w:rsid w:val="519A2749"/>
    <w:rsid w:val="5A2A0E52"/>
    <w:rsid w:val="5EC32FA4"/>
    <w:rsid w:val="61E31F2C"/>
    <w:rsid w:val="63284F5F"/>
    <w:rsid w:val="63D92607"/>
    <w:rsid w:val="6CE46F54"/>
    <w:rsid w:val="6D3272CA"/>
    <w:rsid w:val="74EC1706"/>
    <w:rsid w:val="75382AA0"/>
    <w:rsid w:val="7E37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2019-04-28T07:01:00Z</dcterms:created>
  <dc:creator>马小东.จุ๊บ.</dc:creator>
  <cp:lastModifiedBy>马小东.จุ๊บ.</cp:lastModifiedBy>
  <cp:lastPrinted>2019-04-28T09:50:01Z</cp:lastPrinted>
  <dcterms:modified xsi:type="dcterms:W3CDTF">2019-04-28T10:04:13Z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