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caps w:val="0"/>
          <w:color w:val="333333"/>
          <w:spacing w:val="0"/>
          <w:sz w:val="32"/>
          <w:szCs w:val="32"/>
          <w:lang w:eastAsia="zh-CN"/>
        </w:rPr>
      </w:pPr>
      <w:r>
        <w:rPr>
          <w:rFonts w:hint="eastAsia" w:ascii="仿宋" w:hAnsi="仿宋" w:eastAsia="仿宋" w:cs="仿宋"/>
          <w:b/>
          <w:bCs/>
          <w:i w:val="0"/>
          <w:caps w:val="0"/>
          <w:color w:val="333333"/>
          <w:spacing w:val="0"/>
          <w:sz w:val="28"/>
          <w:szCs w:val="28"/>
        </w:rPr>
        <w:t>关于教学场所窗帘更换项目的更正</w:t>
      </w:r>
      <w:r>
        <w:rPr>
          <w:rFonts w:hint="eastAsia" w:ascii="仿宋" w:hAnsi="仿宋" w:eastAsia="仿宋" w:cs="仿宋"/>
          <w:b/>
          <w:bCs/>
          <w:i w:val="0"/>
          <w:caps w:val="0"/>
          <w:color w:val="333333"/>
          <w:spacing w:val="0"/>
          <w:sz w:val="28"/>
          <w:szCs w:val="28"/>
          <w:lang w:eastAsia="zh-CN"/>
        </w:rPr>
        <w:t>说明</w: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b/>
          <w:sz w:val="28"/>
          <w:szCs w:val="28"/>
        </w:rPr>
      </w:pPr>
    </w:p>
    <w:p>
      <w:pPr>
        <w:ind w:firstLine="560" w:firstLineChars="200"/>
        <w:rPr>
          <w:rFonts w:hint="eastAsia"/>
          <w:b/>
          <w:sz w:val="28"/>
          <w:szCs w:val="28"/>
        </w:rPr>
      </w:pPr>
      <w:r>
        <w:rPr>
          <w:rFonts w:hint="default" w:ascii="仿宋" w:hAnsi="仿宋" w:eastAsia="仿宋" w:cs="仿宋"/>
          <w:b w:val="0"/>
          <w:i w:val="0"/>
          <w:caps w:val="0"/>
          <w:color w:val="333333"/>
          <w:spacing w:val="0"/>
          <w:sz w:val="28"/>
          <w:szCs w:val="28"/>
          <w:lang w:val="en-US" w:eastAsia="zh-CN"/>
        </w:rPr>
        <w:t>现对</w:t>
      </w:r>
      <w:r>
        <w:rPr>
          <w:rFonts w:hint="eastAsia" w:ascii="仿宋" w:hAnsi="仿宋" w:eastAsia="仿宋" w:cs="仿宋"/>
          <w:b/>
          <w:bCs/>
          <w:i w:val="0"/>
          <w:caps w:val="0"/>
          <w:color w:val="333333"/>
          <w:spacing w:val="0"/>
          <w:sz w:val="28"/>
          <w:szCs w:val="28"/>
        </w:rPr>
        <w:t>教学场所窗帘更换项目</w:t>
      </w:r>
      <w:r>
        <w:rPr>
          <w:rFonts w:hint="default" w:ascii="仿宋" w:hAnsi="仿宋" w:eastAsia="仿宋" w:cs="仿宋"/>
          <w:b/>
          <w:bCs/>
          <w:i w:val="0"/>
          <w:caps w:val="0"/>
          <w:color w:val="333333"/>
          <w:spacing w:val="0"/>
          <w:sz w:val="28"/>
          <w:szCs w:val="28"/>
          <w:lang w:val="en-US" w:eastAsia="zh-CN"/>
        </w:rPr>
        <w:t>（</w:t>
      </w:r>
      <w:r>
        <w:rPr>
          <w:rFonts w:hint="eastAsia" w:ascii="仿宋" w:hAnsi="仿宋" w:eastAsia="仿宋" w:cs="仿宋"/>
          <w:b/>
          <w:bCs/>
          <w:i w:val="0"/>
          <w:caps w:val="0"/>
          <w:color w:val="333333"/>
          <w:spacing w:val="0"/>
          <w:sz w:val="28"/>
          <w:szCs w:val="28"/>
          <w:lang w:val="en-US" w:eastAsia="zh-CN"/>
        </w:rPr>
        <w:t>标段</w:t>
      </w:r>
      <w:r>
        <w:rPr>
          <w:rFonts w:hint="default" w:ascii="仿宋" w:hAnsi="仿宋" w:eastAsia="仿宋" w:cs="仿宋"/>
          <w:b/>
          <w:bCs/>
          <w:i w:val="0"/>
          <w:caps w:val="0"/>
          <w:color w:val="333333"/>
          <w:spacing w:val="0"/>
          <w:sz w:val="28"/>
          <w:szCs w:val="28"/>
          <w:lang w:val="en-US" w:eastAsia="zh-CN"/>
        </w:rPr>
        <w:t>编号：</w:t>
      </w:r>
      <w:r>
        <w:rPr>
          <w:rFonts w:ascii="宋体" w:hAnsi="宋体"/>
          <w:bCs/>
          <w:w w:val="95"/>
          <w:sz w:val="32"/>
          <w:szCs w:val="32"/>
        </w:rPr>
        <w:t>LSZZB2021018</w:t>
      </w:r>
      <w:r>
        <w:rPr>
          <w:rFonts w:hint="default" w:ascii="仿宋" w:hAnsi="仿宋" w:eastAsia="仿宋" w:cs="仿宋"/>
          <w:b/>
          <w:bCs/>
          <w:i w:val="0"/>
          <w:caps w:val="0"/>
          <w:color w:val="333333"/>
          <w:spacing w:val="0"/>
          <w:sz w:val="28"/>
          <w:szCs w:val="28"/>
          <w:lang w:val="en-US" w:eastAsia="zh-CN"/>
        </w:rPr>
        <w:t>）</w:t>
      </w:r>
      <w:r>
        <w:rPr>
          <w:rFonts w:hint="eastAsia" w:ascii="仿宋" w:hAnsi="仿宋" w:eastAsia="仿宋" w:cs="仿宋"/>
          <w:b w:val="0"/>
          <w:i w:val="0"/>
          <w:caps w:val="0"/>
          <w:color w:val="333333"/>
          <w:spacing w:val="0"/>
          <w:sz w:val="28"/>
          <w:szCs w:val="28"/>
          <w:lang w:val="en-US" w:eastAsia="zh-CN"/>
        </w:rPr>
        <w:t>招标文件的有关内容进行更正如下：</w: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eastAsiaTheme="minorEastAsia"/>
          <w:b/>
          <w:sz w:val="28"/>
          <w:szCs w:val="28"/>
          <w:lang w:val="en-US" w:eastAsia="zh-CN"/>
        </w:rPr>
      </w:pPr>
      <w:r>
        <w:rPr>
          <w:rFonts w:hint="eastAsia"/>
          <w:b/>
          <w:sz w:val="28"/>
          <w:szCs w:val="28"/>
        </w:rPr>
        <w:t>一、</w:t>
      </w:r>
      <w:r>
        <w:rPr>
          <w:rFonts w:hint="eastAsia"/>
          <w:b/>
          <w:sz w:val="28"/>
          <w:szCs w:val="28"/>
          <w:lang w:eastAsia="zh-CN"/>
        </w:rPr>
        <w:t>项目基本情况</w:t>
      </w:r>
    </w:p>
    <w:p>
      <w:pPr>
        <w:ind w:firstLine="560" w:firstLineChars="200"/>
        <w:rPr>
          <w:rFonts w:hint="eastAsia" w:ascii="仿宋" w:hAnsi="仿宋" w:eastAsia="仿宋" w:cs="仿宋"/>
          <w:b w:val="0"/>
          <w:i w:val="0"/>
          <w:caps w:val="0"/>
          <w:color w:val="333333"/>
          <w:spacing w:val="0"/>
          <w:sz w:val="28"/>
          <w:szCs w:val="28"/>
        </w:rPr>
      </w:pPr>
      <w:r>
        <w:rPr>
          <w:rFonts w:ascii="仿宋" w:hAnsi="仿宋" w:eastAsia="仿宋" w:cs="仿宋"/>
          <w:b w:val="0"/>
          <w:i w:val="0"/>
          <w:caps w:val="0"/>
          <w:color w:val="333333"/>
          <w:spacing w:val="0"/>
          <w:sz w:val="28"/>
          <w:szCs w:val="28"/>
        </w:rPr>
        <w:t>原公告的采购</w:t>
      </w:r>
      <w:r>
        <w:rPr>
          <w:rFonts w:hint="eastAsia" w:ascii="仿宋" w:hAnsi="仿宋" w:eastAsia="仿宋" w:cs="仿宋"/>
          <w:b w:val="0"/>
          <w:i w:val="0"/>
          <w:caps w:val="0"/>
          <w:color w:val="333333"/>
          <w:spacing w:val="0"/>
          <w:sz w:val="28"/>
          <w:szCs w:val="28"/>
          <w:lang w:eastAsia="zh-CN"/>
        </w:rPr>
        <w:t>标段</w:t>
      </w:r>
      <w:r>
        <w:rPr>
          <w:rFonts w:ascii="仿宋" w:hAnsi="仿宋" w:eastAsia="仿宋" w:cs="仿宋"/>
          <w:b w:val="0"/>
          <w:i w:val="0"/>
          <w:caps w:val="0"/>
          <w:color w:val="333333"/>
          <w:spacing w:val="0"/>
          <w:sz w:val="28"/>
          <w:szCs w:val="28"/>
        </w:rPr>
        <w:t>编号：</w:t>
      </w:r>
      <w:r>
        <w:rPr>
          <w:rFonts w:ascii="宋体" w:hAnsi="宋体"/>
          <w:bCs/>
          <w:w w:val="95"/>
          <w:sz w:val="32"/>
          <w:szCs w:val="32"/>
        </w:rPr>
        <w:t>LSZZB2021018</w:t>
      </w:r>
    </w:p>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仿宋" w:hAnsi="仿宋" w:eastAsia="仿宋" w:cs="仿宋"/>
          <w:b/>
          <w:bCs/>
          <w:i w:val="0"/>
          <w:caps w:val="0"/>
          <w:color w:val="333333"/>
          <w:spacing w:val="0"/>
          <w:sz w:val="28"/>
          <w:szCs w:val="28"/>
        </w:rPr>
      </w:pPr>
      <w:r>
        <w:rPr>
          <w:rFonts w:ascii="仿宋" w:hAnsi="仿宋" w:eastAsia="仿宋" w:cs="仿宋"/>
          <w:b w:val="0"/>
          <w:i w:val="0"/>
          <w:caps w:val="0"/>
          <w:color w:val="333333"/>
          <w:spacing w:val="0"/>
          <w:sz w:val="28"/>
          <w:szCs w:val="28"/>
        </w:rPr>
        <w:t>原公告的采购</w:t>
      </w:r>
      <w:r>
        <w:rPr>
          <w:rFonts w:hint="eastAsia" w:ascii="仿宋" w:hAnsi="仿宋" w:eastAsia="仿宋" w:cs="仿宋"/>
          <w:b w:val="0"/>
          <w:i w:val="0"/>
          <w:caps w:val="0"/>
          <w:color w:val="333333"/>
          <w:spacing w:val="0"/>
          <w:sz w:val="28"/>
          <w:szCs w:val="28"/>
          <w:lang w:eastAsia="zh-CN"/>
        </w:rPr>
        <w:t>标段</w:t>
      </w:r>
      <w:r>
        <w:rPr>
          <w:rFonts w:ascii="仿宋" w:hAnsi="仿宋" w:eastAsia="仿宋" w:cs="仿宋"/>
          <w:b w:val="0"/>
          <w:i w:val="0"/>
          <w:caps w:val="0"/>
          <w:color w:val="333333"/>
          <w:spacing w:val="0"/>
          <w:sz w:val="28"/>
          <w:szCs w:val="28"/>
        </w:rPr>
        <w:t>名称：</w:t>
      </w:r>
      <w:r>
        <w:rPr>
          <w:rFonts w:hint="eastAsia" w:ascii="仿宋" w:hAnsi="仿宋" w:eastAsia="仿宋" w:cs="仿宋"/>
          <w:b/>
          <w:bCs/>
          <w:i w:val="0"/>
          <w:caps w:val="0"/>
          <w:color w:val="333333"/>
          <w:spacing w:val="0"/>
          <w:sz w:val="28"/>
          <w:szCs w:val="28"/>
        </w:rPr>
        <w:t>教学场所窗帘更换项目</w:t>
      </w:r>
    </w:p>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eastAsiaTheme="minorEastAsia"/>
          <w:sz w:val="28"/>
          <w:szCs w:val="28"/>
          <w:lang w:eastAsia="zh-CN"/>
        </w:rPr>
      </w:pPr>
      <w:r>
        <w:rPr>
          <w:rFonts w:ascii="仿宋" w:hAnsi="仿宋" w:eastAsia="仿宋" w:cs="仿宋"/>
          <w:b w:val="0"/>
          <w:i w:val="0"/>
          <w:caps w:val="0"/>
          <w:color w:val="333333"/>
          <w:spacing w:val="0"/>
          <w:sz w:val="28"/>
          <w:szCs w:val="28"/>
        </w:rPr>
        <w:t>首次公告日期：</w:t>
      </w:r>
      <w:r>
        <w:rPr>
          <w:rFonts w:hint="eastAsia" w:ascii="仿宋" w:hAnsi="仿宋" w:eastAsia="仿宋" w:cs="仿宋"/>
          <w:b w:val="0"/>
          <w:i w:val="0"/>
          <w:caps w:val="0"/>
          <w:color w:val="333333"/>
          <w:spacing w:val="0"/>
          <w:sz w:val="28"/>
          <w:szCs w:val="28"/>
        </w:rPr>
        <w:t>202</w:t>
      </w:r>
      <w:r>
        <w:rPr>
          <w:rFonts w:hint="eastAsia" w:ascii="仿宋" w:hAnsi="仿宋" w:eastAsia="仿宋" w:cs="仿宋"/>
          <w:b w:val="0"/>
          <w:i w:val="0"/>
          <w:caps w:val="0"/>
          <w:color w:val="333333"/>
          <w:spacing w:val="0"/>
          <w:sz w:val="28"/>
          <w:szCs w:val="28"/>
          <w:lang w:val="en-US" w:eastAsia="zh-CN"/>
        </w:rPr>
        <w:t>1</w:t>
      </w:r>
      <w:r>
        <w:rPr>
          <w:rFonts w:hint="eastAsia" w:ascii="仿宋" w:hAnsi="仿宋" w:eastAsia="仿宋" w:cs="仿宋"/>
          <w:b w:val="0"/>
          <w:i w:val="0"/>
          <w:caps w:val="0"/>
          <w:color w:val="333333"/>
          <w:spacing w:val="0"/>
          <w:sz w:val="28"/>
          <w:szCs w:val="28"/>
        </w:rPr>
        <w:t>年</w:t>
      </w:r>
      <w:r>
        <w:rPr>
          <w:rFonts w:hint="eastAsia" w:ascii="仿宋" w:hAnsi="仿宋" w:eastAsia="仿宋" w:cs="仿宋"/>
          <w:b w:val="0"/>
          <w:i w:val="0"/>
          <w:caps w:val="0"/>
          <w:color w:val="333333"/>
          <w:spacing w:val="0"/>
          <w:sz w:val="28"/>
          <w:szCs w:val="28"/>
          <w:lang w:val="en-US" w:eastAsia="zh-CN"/>
        </w:rPr>
        <w:t>12</w:t>
      </w:r>
      <w:r>
        <w:rPr>
          <w:rFonts w:hint="eastAsia" w:ascii="仿宋" w:hAnsi="仿宋" w:eastAsia="仿宋" w:cs="仿宋"/>
          <w:b w:val="0"/>
          <w:i w:val="0"/>
          <w:caps w:val="0"/>
          <w:color w:val="333333"/>
          <w:spacing w:val="0"/>
          <w:sz w:val="28"/>
          <w:szCs w:val="28"/>
        </w:rPr>
        <w:t>月</w:t>
      </w:r>
      <w:r>
        <w:rPr>
          <w:rFonts w:hint="eastAsia" w:ascii="仿宋" w:hAnsi="仿宋" w:eastAsia="仿宋" w:cs="仿宋"/>
          <w:b w:val="0"/>
          <w:i w:val="0"/>
          <w:caps w:val="0"/>
          <w:color w:val="333333"/>
          <w:spacing w:val="0"/>
          <w:sz w:val="28"/>
          <w:szCs w:val="28"/>
          <w:lang w:val="en-US" w:eastAsia="zh-CN"/>
        </w:rPr>
        <w:t>14</w:t>
      </w:r>
      <w:r>
        <w:rPr>
          <w:rFonts w:hint="eastAsia" w:ascii="仿宋" w:hAnsi="仿宋" w:eastAsia="仿宋" w:cs="仿宋"/>
          <w:b w:val="0"/>
          <w:i w:val="0"/>
          <w:caps w:val="0"/>
          <w:color w:val="333333"/>
          <w:spacing w:val="0"/>
          <w:sz w:val="28"/>
          <w:szCs w:val="28"/>
        </w:rPr>
        <w:t>日</w: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eastAsiaTheme="minorEastAsia"/>
          <w:sz w:val="28"/>
          <w:szCs w:val="28"/>
          <w:lang w:eastAsia="zh-CN"/>
        </w:rPr>
      </w:pPr>
      <w:r>
        <w:rPr>
          <w:rFonts w:hint="eastAsia"/>
          <w:b/>
          <w:sz w:val="28"/>
          <w:szCs w:val="28"/>
        </w:rPr>
        <w:t>二、更正</w:t>
      </w:r>
      <w:r>
        <w:rPr>
          <w:rFonts w:hint="eastAsia"/>
          <w:b/>
          <w:sz w:val="28"/>
          <w:szCs w:val="28"/>
          <w:lang w:eastAsia="zh-CN"/>
        </w:rPr>
        <w:t>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i w:val="0"/>
          <w:caps w:val="0"/>
          <w:color w:val="333333"/>
          <w:spacing w:val="0"/>
          <w:sz w:val="28"/>
          <w:szCs w:val="28"/>
          <w:lang w:eastAsia="zh-CN"/>
        </w:rPr>
      </w:pPr>
      <w:r>
        <w:rPr>
          <w:rFonts w:hint="eastAsia" w:ascii="仿宋" w:hAnsi="仿宋" w:eastAsia="仿宋" w:cs="仿宋"/>
          <w:b w:val="0"/>
          <w:i w:val="0"/>
          <w:caps w:val="0"/>
          <w:color w:val="333333"/>
          <w:spacing w:val="0"/>
          <w:sz w:val="28"/>
          <w:szCs w:val="28"/>
          <w:lang w:eastAsia="zh-CN"/>
        </w:rPr>
        <w:t>更正事项：采购文件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bCs/>
          <w:i w:val="0"/>
          <w:caps w:val="0"/>
          <w:color w:val="333333"/>
          <w:spacing w:val="0"/>
          <w:sz w:val="28"/>
          <w:szCs w:val="28"/>
          <w:highlight w:val="yellow"/>
          <w:lang w:val="en-US" w:eastAsia="zh-CN"/>
        </w:rPr>
      </w:pPr>
      <w:r>
        <w:rPr>
          <w:rFonts w:hint="eastAsia" w:ascii="仿宋" w:hAnsi="仿宋" w:eastAsia="仿宋" w:cs="仿宋"/>
          <w:b w:val="0"/>
          <w:i w:val="0"/>
          <w:caps w:val="0"/>
          <w:color w:val="333333"/>
          <w:spacing w:val="0"/>
          <w:sz w:val="28"/>
          <w:szCs w:val="28"/>
          <w:lang w:eastAsia="zh-CN"/>
        </w:rPr>
        <w:t>更正内容：</w:t>
      </w:r>
    </w:p>
    <w:p>
      <w:pPr>
        <w:pStyle w:val="3"/>
        <w:keepLines/>
        <w:numPr>
          <w:ilvl w:val="0"/>
          <w:numId w:val="0"/>
        </w:numPr>
        <w:adjustRightInd w:val="0"/>
        <w:spacing w:line="360" w:lineRule="auto"/>
        <w:textAlignment w:val="baseline"/>
      </w:pPr>
    </w:p>
    <w:p>
      <w:pPr>
        <w:pStyle w:val="3"/>
        <w:keepLines/>
        <w:numPr>
          <w:ilvl w:val="0"/>
          <w:numId w:val="2"/>
        </w:numPr>
        <w:adjustRightInd w:val="0"/>
        <w:spacing w:line="360" w:lineRule="auto"/>
        <w:jc w:val="left"/>
        <w:textAlignment w:val="baseline"/>
        <w:rPr>
          <w:rFonts w:hint="eastAsia" w:ascii="仿宋" w:hAnsi="仿宋" w:eastAsia="仿宋" w:cs="仿宋"/>
          <w:b/>
          <w:bCs/>
          <w:i w:val="0"/>
          <w:caps w:val="0"/>
          <w:color w:val="333333"/>
          <w:spacing w:val="0"/>
          <w:sz w:val="28"/>
          <w:szCs w:val="28"/>
          <w:highlight w:val="yellow"/>
        </w:rPr>
      </w:pPr>
      <w:r>
        <w:rPr>
          <w:rFonts w:hint="eastAsia" w:ascii="仿宋" w:hAnsi="仿宋" w:eastAsia="仿宋" w:cs="仿宋"/>
          <w:b/>
          <w:bCs/>
          <w:i w:val="0"/>
          <w:caps w:val="0"/>
          <w:color w:val="333333"/>
          <w:spacing w:val="0"/>
          <w:sz w:val="28"/>
          <w:szCs w:val="28"/>
          <w:highlight w:val="yellow"/>
          <w:lang w:val="en-US" w:eastAsia="zh-CN"/>
        </w:rPr>
        <w:t>原</w:t>
      </w:r>
      <w:r>
        <w:rPr>
          <w:rFonts w:ascii="仿宋" w:hAnsi="仿宋" w:eastAsia="仿宋" w:cs="仿宋"/>
          <w:b/>
          <w:bCs/>
          <w:i w:val="0"/>
          <w:caps w:val="0"/>
          <w:color w:val="333333"/>
          <w:spacing w:val="0"/>
          <w:sz w:val="28"/>
          <w:szCs w:val="28"/>
          <w:highlight w:val="yellow"/>
        </w:rPr>
        <w:t>招标文件</w:t>
      </w:r>
      <w:r>
        <w:rPr>
          <w:rFonts w:hint="eastAsia" w:ascii="仿宋" w:hAnsi="仿宋" w:eastAsia="仿宋" w:cs="仿宋"/>
          <w:b/>
          <w:bCs/>
          <w:i w:val="0"/>
          <w:caps w:val="0"/>
          <w:color w:val="333333"/>
          <w:spacing w:val="0"/>
          <w:sz w:val="28"/>
          <w:szCs w:val="28"/>
          <w:highlight w:val="yellow"/>
        </w:rPr>
        <w:t>第四部分</w:t>
      </w:r>
      <w:bookmarkStart w:id="0" w:name="_Toc91183846"/>
      <w:bookmarkStart w:id="1" w:name="_Toc91256334"/>
      <w:r>
        <w:rPr>
          <w:rFonts w:hint="eastAsia" w:ascii="仿宋" w:hAnsi="仿宋" w:eastAsia="仿宋" w:cs="仿宋"/>
          <w:b/>
          <w:bCs/>
          <w:i w:val="0"/>
          <w:caps w:val="0"/>
          <w:color w:val="333333"/>
          <w:spacing w:val="0"/>
          <w:sz w:val="28"/>
          <w:szCs w:val="28"/>
          <w:highlight w:val="yellow"/>
        </w:rPr>
        <w:t xml:space="preserve">  投标文件格式</w:t>
      </w:r>
      <w:bookmarkEnd w:id="0"/>
      <w:bookmarkEnd w:id="1"/>
    </w:p>
    <w:p>
      <w:pPr>
        <w:pStyle w:val="4"/>
        <w:numPr>
          <w:ilvl w:val="0"/>
          <w:numId w:val="0"/>
        </w:numPr>
        <w:spacing w:before="0" w:after="0" w:line="240" w:lineRule="auto"/>
        <w:rPr>
          <w:rFonts w:hint="eastAsia" w:ascii="宋体" w:hAnsi="宋体"/>
          <w:b w:val="0"/>
          <w:szCs w:val="21"/>
        </w:rPr>
      </w:pPr>
      <w:r>
        <w:rPr>
          <w:sz w:val="24"/>
        </w:rPr>
        <w:t>格式</w:t>
      </w:r>
      <w:r>
        <w:rPr>
          <w:rFonts w:hint="eastAsia"/>
          <w:sz w:val="24"/>
        </w:rPr>
        <w:t>3.详细报价书</w:t>
      </w:r>
    </w:p>
    <w:p>
      <w:pPr>
        <w:jc w:val="center"/>
        <w:rPr>
          <w:rFonts w:hint="eastAsia"/>
          <w:b/>
          <w:sz w:val="36"/>
        </w:rPr>
      </w:pPr>
      <w:r>
        <w:rPr>
          <w:rFonts w:hint="eastAsia"/>
          <w:b/>
          <w:sz w:val="36"/>
        </w:rPr>
        <w:t>详细报价书</w:t>
      </w:r>
    </w:p>
    <w:p>
      <w:pPr>
        <w:jc w:val="center"/>
        <w:rPr>
          <w:rFonts w:hint="eastAsia"/>
        </w:rPr>
      </w:pPr>
      <w:r>
        <w:rPr>
          <w:rFonts w:hint="eastAsia" w:ascii="黑体" w:hAnsi="黑体" w:eastAsia="黑体" w:cs="宋体"/>
          <w:bCs/>
          <w:sz w:val="36"/>
          <w:szCs w:val="28"/>
        </w:rPr>
        <w:t>需按分项单价报价，以实际工程量结算</w:t>
      </w:r>
    </w:p>
    <w:tbl>
      <w:tblPr>
        <w:tblStyle w:val="9"/>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955"/>
        <w:gridCol w:w="1714"/>
        <w:gridCol w:w="1134"/>
        <w:gridCol w:w="1134"/>
        <w:gridCol w:w="113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ind w:firstLine="0" w:firstLineChars="0"/>
              <w:jc w:val="center"/>
              <w:rPr>
                <w:rFonts w:hint="eastAsia"/>
              </w:rPr>
            </w:pPr>
            <w:r>
              <w:rPr>
                <w:rFonts w:hint="eastAsia"/>
              </w:rPr>
              <w:t>项目</w:t>
            </w:r>
          </w:p>
        </w:tc>
        <w:tc>
          <w:tcPr>
            <w:tcW w:w="1714" w:type="dxa"/>
            <w:noWrap w:val="0"/>
            <w:vAlign w:val="center"/>
          </w:tcPr>
          <w:p>
            <w:pPr>
              <w:pStyle w:val="2"/>
              <w:ind w:firstLine="0" w:firstLineChars="0"/>
              <w:jc w:val="center"/>
              <w:rPr>
                <w:rFonts w:hint="eastAsia"/>
              </w:rPr>
            </w:pPr>
            <w:r>
              <w:rPr>
                <w:rFonts w:hint="eastAsia"/>
              </w:rPr>
              <w:t>数量（幅）</w:t>
            </w:r>
          </w:p>
        </w:tc>
        <w:tc>
          <w:tcPr>
            <w:tcW w:w="1134" w:type="dxa"/>
            <w:noWrap w:val="0"/>
            <w:vAlign w:val="center"/>
          </w:tcPr>
          <w:p>
            <w:pPr>
              <w:pStyle w:val="2"/>
              <w:ind w:firstLine="0" w:firstLineChars="0"/>
              <w:jc w:val="center"/>
              <w:rPr>
                <w:rFonts w:hint="eastAsia"/>
              </w:rPr>
            </w:pPr>
            <w:r>
              <w:rPr>
                <w:rFonts w:hint="eastAsia"/>
              </w:rPr>
              <w:t>工程量</w:t>
            </w:r>
          </w:p>
        </w:tc>
        <w:tc>
          <w:tcPr>
            <w:tcW w:w="1134" w:type="dxa"/>
            <w:noWrap w:val="0"/>
            <w:vAlign w:val="center"/>
          </w:tcPr>
          <w:p>
            <w:pPr>
              <w:pStyle w:val="2"/>
              <w:ind w:firstLine="0" w:firstLineChars="0"/>
              <w:jc w:val="center"/>
              <w:rPr>
                <w:rFonts w:hint="eastAsia"/>
              </w:rPr>
            </w:pPr>
            <w:r>
              <w:rPr>
                <w:rFonts w:hint="eastAsia"/>
              </w:rPr>
              <w:t>单价</w:t>
            </w:r>
          </w:p>
        </w:tc>
        <w:tc>
          <w:tcPr>
            <w:tcW w:w="1134" w:type="dxa"/>
            <w:noWrap w:val="0"/>
            <w:vAlign w:val="center"/>
          </w:tcPr>
          <w:p>
            <w:pPr>
              <w:pStyle w:val="2"/>
              <w:ind w:firstLine="0" w:firstLineChars="0"/>
              <w:jc w:val="center"/>
              <w:rPr>
                <w:rFonts w:hint="eastAsia"/>
              </w:rPr>
            </w:pPr>
            <w:r>
              <w:rPr>
                <w:rFonts w:hint="eastAsia"/>
              </w:rPr>
              <w:t>总金额</w:t>
            </w:r>
          </w:p>
        </w:tc>
        <w:tc>
          <w:tcPr>
            <w:tcW w:w="1095" w:type="dxa"/>
            <w:noWrap w:val="0"/>
            <w:vAlign w:val="center"/>
          </w:tcPr>
          <w:p>
            <w:pPr>
              <w:pStyle w:val="2"/>
              <w:ind w:firstLine="0" w:firstLineChars="0"/>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窗帘（遮光布）</w:t>
            </w:r>
          </w:p>
        </w:tc>
        <w:tc>
          <w:tcPr>
            <w:tcW w:w="1714" w:type="dxa"/>
            <w:noWrap w:val="0"/>
            <w:vAlign w:val="center"/>
          </w:tcPr>
          <w:p>
            <w:pPr>
              <w:pStyle w:val="2"/>
              <w:ind w:firstLine="0" w:firstLineChars="0"/>
              <w:jc w:val="cente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pPr>
            <w:r>
              <w:rPr>
                <w:rFonts w:hint="eastAsia"/>
              </w:rPr>
              <w:t>罗马杆</w:t>
            </w:r>
          </w:p>
        </w:tc>
        <w:tc>
          <w:tcPr>
            <w:tcW w:w="1714" w:type="dxa"/>
            <w:noWrap w:val="0"/>
            <w:vAlign w:val="center"/>
          </w:tcPr>
          <w:p>
            <w:pPr>
              <w:pStyle w:val="2"/>
              <w:ind w:firstLine="0" w:firstLineChars="0"/>
              <w:jc w:val="center"/>
            </w:pPr>
            <w:r>
              <w:rPr>
                <w:rFonts w:hint="eastAsia"/>
              </w:rPr>
              <w:t>293</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堵头</w:t>
            </w:r>
          </w:p>
        </w:tc>
        <w:tc>
          <w:tcPr>
            <w:tcW w:w="1714" w:type="dxa"/>
            <w:noWrap w:val="0"/>
            <w:vAlign w:val="center"/>
          </w:tcPr>
          <w:p>
            <w:pPr>
              <w:pStyle w:val="2"/>
              <w:ind w:firstLine="0" w:firstLineChars="0"/>
              <w:jc w:val="center"/>
            </w:pPr>
            <w:r>
              <w:rPr>
                <w:rFonts w:hint="eastAsia"/>
              </w:rPr>
              <w:t>294</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罗马固定托</w:t>
            </w:r>
          </w:p>
        </w:tc>
        <w:tc>
          <w:tcPr>
            <w:tcW w:w="1714" w:type="dxa"/>
            <w:noWrap w:val="0"/>
            <w:vAlign w:val="center"/>
          </w:tcPr>
          <w:p>
            <w:pPr>
              <w:pStyle w:val="2"/>
              <w:ind w:firstLine="0" w:firstLineChars="0"/>
              <w:jc w:val="center"/>
            </w:pPr>
            <w:r>
              <w:rPr>
                <w:rFonts w:hint="eastAsia"/>
              </w:rPr>
              <w:t>295</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辅料（金属挂钩）</w:t>
            </w:r>
          </w:p>
        </w:tc>
        <w:tc>
          <w:tcPr>
            <w:tcW w:w="1714" w:type="dxa"/>
            <w:noWrap w:val="0"/>
            <w:vAlign w:val="center"/>
          </w:tcPr>
          <w:p>
            <w:pPr>
              <w:pStyle w:val="2"/>
              <w:ind w:firstLine="0" w:firstLineChars="0"/>
              <w:jc w:val="center"/>
            </w:pPr>
            <w:r>
              <w:rPr>
                <w:rFonts w:hint="eastAsia"/>
              </w:rPr>
              <w:t>313</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辅料（有纺布）</w:t>
            </w:r>
          </w:p>
        </w:tc>
        <w:tc>
          <w:tcPr>
            <w:tcW w:w="1714" w:type="dxa"/>
            <w:noWrap w:val="0"/>
            <w:vAlign w:val="center"/>
          </w:tcPr>
          <w:p>
            <w:pPr>
              <w:pStyle w:val="2"/>
              <w:ind w:firstLine="0" w:firstLineChars="0"/>
              <w:jc w:val="center"/>
              <w:rPr>
                <w:rFonts w:hint="eastAsia"/>
              </w:rP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辅料（绑带）</w:t>
            </w:r>
          </w:p>
        </w:tc>
        <w:tc>
          <w:tcPr>
            <w:tcW w:w="1714" w:type="dxa"/>
            <w:noWrap w:val="0"/>
            <w:vAlign w:val="center"/>
          </w:tcPr>
          <w:p>
            <w:pPr>
              <w:pStyle w:val="2"/>
              <w:ind w:firstLine="0" w:firstLineChars="0"/>
              <w:jc w:val="cente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jc w:val="center"/>
              <w:rPr>
                <w:rFonts w:hint="eastAsia"/>
              </w:rPr>
            </w:pPr>
            <w:r>
              <w:rPr>
                <w:rFonts w:hint="eastAsia"/>
              </w:rPr>
              <w:t>人工费（含制作安装）</w:t>
            </w:r>
          </w:p>
        </w:tc>
        <w:tc>
          <w:tcPr>
            <w:tcW w:w="1714" w:type="dxa"/>
            <w:noWrap w:val="0"/>
            <w:vAlign w:val="center"/>
          </w:tcPr>
          <w:p>
            <w:pPr>
              <w:pStyle w:val="2"/>
              <w:ind w:firstLine="0" w:firstLineChars="0"/>
              <w:jc w:val="cente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jc w:val="center"/>
              <w:rPr>
                <w:rFonts w:hint="eastAsia"/>
              </w:rPr>
            </w:pPr>
            <w:r>
              <w:rPr>
                <w:rFonts w:hint="eastAsia"/>
              </w:rPr>
              <w:t>拆除费</w:t>
            </w:r>
          </w:p>
        </w:tc>
        <w:tc>
          <w:tcPr>
            <w:tcW w:w="1714" w:type="dxa"/>
            <w:noWrap w:val="0"/>
            <w:vAlign w:val="center"/>
          </w:tcPr>
          <w:p>
            <w:pPr>
              <w:pStyle w:val="2"/>
              <w:ind w:firstLine="0" w:firstLineChars="0"/>
              <w:jc w:val="center"/>
            </w:pPr>
            <w:r>
              <w:rPr>
                <w:rFonts w:hint="eastAsia"/>
              </w:rPr>
              <w:t>243</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pStyle w:val="2"/>
              <w:spacing w:line="400" w:lineRule="exact"/>
              <w:ind w:firstLine="0" w:firstLineChars="0"/>
              <w:jc w:val="center"/>
              <w:rPr>
                <w:rFonts w:hint="eastAsia"/>
              </w:rPr>
            </w:pPr>
            <w:r>
              <w:rPr>
                <w:rFonts w:hint="eastAsia"/>
              </w:rPr>
              <w:t>维修</w:t>
            </w:r>
          </w:p>
        </w:tc>
        <w:tc>
          <w:tcPr>
            <w:tcW w:w="2955" w:type="dxa"/>
            <w:noWrap w:val="0"/>
            <w:vAlign w:val="center"/>
          </w:tcPr>
          <w:p>
            <w:pPr>
              <w:pStyle w:val="2"/>
              <w:spacing w:line="400" w:lineRule="exact"/>
              <w:ind w:firstLine="0" w:firstLineChars="0"/>
              <w:jc w:val="center"/>
              <w:rPr>
                <w:rFonts w:hint="eastAsia"/>
              </w:rPr>
            </w:pPr>
            <w:r>
              <w:rPr>
                <w:rFonts w:hint="eastAsia"/>
              </w:rPr>
              <w:t>高空作业费缝补窗帘</w:t>
            </w:r>
          </w:p>
        </w:tc>
        <w:tc>
          <w:tcPr>
            <w:tcW w:w="1714" w:type="dxa"/>
            <w:noWrap w:val="0"/>
            <w:vAlign w:val="center"/>
          </w:tcPr>
          <w:p>
            <w:pPr>
              <w:pStyle w:val="2"/>
              <w:ind w:firstLine="0" w:firstLineChars="0"/>
              <w:jc w:val="center"/>
              <w:rPr>
                <w:rFonts w:hint="eastAsia"/>
              </w:rPr>
            </w:pPr>
            <w:r>
              <w:rPr>
                <w:rFonts w:hint="eastAsia"/>
              </w:rPr>
              <w:t>1</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pStyle w:val="2"/>
              <w:spacing w:line="400" w:lineRule="exact"/>
              <w:ind w:firstLine="0" w:firstLineChars="0"/>
              <w:jc w:val="center"/>
              <w:rPr>
                <w:rFonts w:hint="eastAsia"/>
              </w:rPr>
            </w:pPr>
          </w:p>
        </w:tc>
        <w:tc>
          <w:tcPr>
            <w:tcW w:w="2955" w:type="dxa"/>
            <w:noWrap w:val="0"/>
            <w:vAlign w:val="center"/>
          </w:tcPr>
          <w:p>
            <w:pPr>
              <w:pStyle w:val="2"/>
              <w:spacing w:line="400" w:lineRule="exact"/>
              <w:ind w:firstLine="0" w:firstLineChars="0"/>
              <w:jc w:val="center"/>
              <w:rPr>
                <w:rFonts w:hint="eastAsia"/>
              </w:rPr>
            </w:pPr>
            <w:r>
              <w:rPr>
                <w:rFonts w:hint="eastAsia"/>
              </w:rPr>
              <w:t>高空作业拆除</w:t>
            </w:r>
          </w:p>
        </w:tc>
        <w:tc>
          <w:tcPr>
            <w:tcW w:w="1714" w:type="dxa"/>
            <w:noWrap w:val="0"/>
            <w:vAlign w:val="center"/>
          </w:tcPr>
          <w:p>
            <w:pPr>
              <w:pStyle w:val="2"/>
              <w:ind w:firstLine="0" w:firstLineChars="0"/>
              <w:jc w:val="center"/>
              <w:rPr>
                <w:rFonts w:hint="eastAsia"/>
              </w:rPr>
            </w:pPr>
            <w:r>
              <w:rPr>
                <w:rFonts w:hint="eastAsia"/>
              </w:rPr>
              <w:t>4</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pStyle w:val="2"/>
              <w:spacing w:line="400" w:lineRule="exact"/>
              <w:ind w:firstLine="0" w:firstLineChars="0"/>
              <w:jc w:val="center"/>
              <w:rPr>
                <w:rFonts w:hint="eastAsia"/>
              </w:rPr>
            </w:pPr>
          </w:p>
        </w:tc>
        <w:tc>
          <w:tcPr>
            <w:tcW w:w="2955" w:type="dxa"/>
            <w:noWrap w:val="0"/>
            <w:vAlign w:val="center"/>
          </w:tcPr>
          <w:p>
            <w:pPr>
              <w:pStyle w:val="2"/>
              <w:spacing w:line="400" w:lineRule="exact"/>
              <w:ind w:firstLine="0" w:firstLineChars="0"/>
              <w:jc w:val="center"/>
              <w:rPr>
                <w:rFonts w:hint="eastAsia"/>
              </w:rPr>
            </w:pPr>
            <w:r>
              <w:rPr>
                <w:rFonts w:hint="eastAsia"/>
              </w:rPr>
              <w:t>高空作业安装</w:t>
            </w:r>
          </w:p>
        </w:tc>
        <w:tc>
          <w:tcPr>
            <w:tcW w:w="1714" w:type="dxa"/>
            <w:noWrap w:val="0"/>
            <w:vAlign w:val="center"/>
          </w:tcPr>
          <w:p>
            <w:pPr>
              <w:pStyle w:val="2"/>
              <w:ind w:firstLine="0" w:firstLineChars="0"/>
              <w:jc w:val="center"/>
              <w:rPr>
                <w:rFonts w:hint="eastAsia"/>
              </w:rPr>
            </w:pPr>
            <w:r>
              <w:rPr>
                <w:rFonts w:hint="eastAsia"/>
              </w:rPr>
              <w:t>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4" w:type="dxa"/>
            <w:gridSpan w:val="7"/>
            <w:noWrap w:val="0"/>
            <w:vAlign w:val="center"/>
          </w:tcPr>
          <w:p>
            <w:pPr>
              <w:pStyle w:val="2"/>
              <w:tabs>
                <w:tab w:val="left" w:pos="5403"/>
              </w:tabs>
              <w:jc w:val="center"/>
              <w:rPr>
                <w:rFonts w:hint="eastAsia"/>
              </w:rPr>
            </w:pPr>
            <w:r>
              <w:rPr>
                <w:rFonts w:hint="eastAsia"/>
              </w:rPr>
              <w:t>按实际要求可自行增加行数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5" w:type="dxa"/>
            <w:gridSpan w:val="5"/>
            <w:noWrap w:val="0"/>
            <w:vAlign w:val="center"/>
          </w:tcPr>
          <w:p>
            <w:pPr>
              <w:pStyle w:val="2"/>
              <w:tabs>
                <w:tab w:val="left" w:pos="2658"/>
              </w:tabs>
              <w:ind w:firstLine="0" w:firstLineChars="0"/>
              <w:jc w:val="center"/>
              <w:rPr>
                <w:rFonts w:hint="eastAsia"/>
              </w:rPr>
            </w:pPr>
            <w:r>
              <w:rPr>
                <w:rFonts w:hint="eastAsia"/>
              </w:rPr>
              <w:t>税金</w:t>
            </w: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5" w:type="dxa"/>
            <w:gridSpan w:val="5"/>
            <w:noWrap w:val="0"/>
            <w:vAlign w:val="center"/>
          </w:tcPr>
          <w:p>
            <w:pPr>
              <w:pStyle w:val="2"/>
              <w:tabs>
                <w:tab w:val="left" w:pos="2658"/>
              </w:tabs>
              <w:ind w:firstLine="0" w:firstLineChars="0"/>
              <w:jc w:val="center"/>
              <w:rPr>
                <w:rFonts w:hint="eastAsia"/>
              </w:rPr>
            </w:pPr>
            <w:r>
              <w:rPr>
                <w:rFonts w:hint="eastAsia"/>
              </w:rPr>
              <w:t>合计</w:t>
            </w: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bl>
    <w:p>
      <w:pPr>
        <w:pStyle w:val="4"/>
        <w:numPr>
          <w:ilvl w:val="0"/>
          <w:numId w:val="0"/>
        </w:numPr>
        <w:spacing w:before="0" w:after="0" w:line="240" w:lineRule="auto"/>
        <w:rPr>
          <w:rFonts w:hint="eastAsia" w:ascii="仿宋" w:hAnsi="仿宋" w:eastAsia="仿宋" w:cs="仿宋"/>
          <w:b/>
          <w:bCs/>
          <w:i w:val="0"/>
          <w:caps w:val="0"/>
          <w:color w:val="auto"/>
          <w:spacing w:val="0"/>
          <w:sz w:val="28"/>
          <w:szCs w:val="28"/>
          <w:highlight w:val="red"/>
        </w:rPr>
      </w:pPr>
      <w:r>
        <w:rPr>
          <w:rFonts w:hint="eastAsia" w:ascii="仿宋" w:hAnsi="仿宋" w:eastAsia="仿宋" w:cs="仿宋"/>
          <w:b/>
          <w:bCs/>
          <w:i w:val="0"/>
          <w:caps w:val="0"/>
          <w:color w:val="auto"/>
          <w:spacing w:val="0"/>
          <w:sz w:val="28"/>
          <w:szCs w:val="28"/>
          <w:highlight w:val="red"/>
        </w:rPr>
        <w:t>现更正为：</w:t>
      </w:r>
    </w:p>
    <w:p>
      <w:pPr>
        <w:pStyle w:val="4"/>
        <w:numPr>
          <w:ilvl w:val="0"/>
          <w:numId w:val="0"/>
        </w:numPr>
        <w:spacing w:before="0" w:after="0" w:line="240" w:lineRule="auto"/>
        <w:rPr>
          <w:rFonts w:hint="eastAsia" w:ascii="宋体" w:hAnsi="宋体"/>
          <w:b w:val="0"/>
          <w:szCs w:val="21"/>
        </w:rPr>
      </w:pPr>
      <w:r>
        <w:rPr>
          <w:sz w:val="24"/>
        </w:rPr>
        <w:t>格式</w:t>
      </w:r>
      <w:r>
        <w:rPr>
          <w:rFonts w:hint="eastAsia"/>
          <w:sz w:val="24"/>
        </w:rPr>
        <w:t>3.详细报价书</w:t>
      </w:r>
    </w:p>
    <w:p>
      <w:pPr>
        <w:jc w:val="center"/>
        <w:rPr>
          <w:rFonts w:hint="eastAsia"/>
          <w:b/>
          <w:sz w:val="36"/>
        </w:rPr>
      </w:pPr>
      <w:r>
        <w:rPr>
          <w:rFonts w:hint="eastAsia"/>
          <w:b/>
          <w:sz w:val="36"/>
        </w:rPr>
        <w:t>详细报价书</w:t>
      </w:r>
    </w:p>
    <w:p>
      <w:pPr>
        <w:jc w:val="center"/>
        <w:rPr>
          <w:rFonts w:hint="eastAsia"/>
        </w:rPr>
      </w:pPr>
      <w:r>
        <w:rPr>
          <w:rFonts w:hint="eastAsia" w:ascii="黑体" w:hAnsi="黑体" w:eastAsia="黑体" w:cs="宋体"/>
          <w:bCs/>
          <w:sz w:val="36"/>
          <w:szCs w:val="28"/>
        </w:rPr>
        <w:t>需按分项单价报价，以实际工程量结算</w:t>
      </w:r>
    </w:p>
    <w:tbl>
      <w:tblPr>
        <w:tblStyle w:val="9"/>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955"/>
        <w:gridCol w:w="1714"/>
        <w:gridCol w:w="1134"/>
        <w:gridCol w:w="1134"/>
        <w:gridCol w:w="113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ind w:firstLine="0" w:firstLineChars="0"/>
              <w:jc w:val="center"/>
              <w:rPr>
                <w:rFonts w:hint="eastAsia"/>
              </w:rPr>
            </w:pPr>
            <w:r>
              <w:rPr>
                <w:rFonts w:hint="eastAsia"/>
              </w:rPr>
              <w:t>项目</w:t>
            </w:r>
          </w:p>
        </w:tc>
        <w:tc>
          <w:tcPr>
            <w:tcW w:w="1714" w:type="dxa"/>
            <w:noWrap w:val="0"/>
            <w:vAlign w:val="center"/>
          </w:tcPr>
          <w:p>
            <w:pPr>
              <w:pStyle w:val="2"/>
              <w:ind w:firstLine="0" w:firstLineChars="0"/>
              <w:jc w:val="center"/>
              <w:rPr>
                <w:rFonts w:hint="eastAsia"/>
              </w:rPr>
            </w:pPr>
            <w:r>
              <w:rPr>
                <w:rFonts w:hint="eastAsia"/>
              </w:rPr>
              <w:t>数量（幅）</w:t>
            </w:r>
          </w:p>
        </w:tc>
        <w:tc>
          <w:tcPr>
            <w:tcW w:w="1134" w:type="dxa"/>
            <w:noWrap w:val="0"/>
            <w:vAlign w:val="center"/>
          </w:tcPr>
          <w:p>
            <w:pPr>
              <w:pStyle w:val="2"/>
              <w:ind w:firstLine="0" w:firstLineChars="0"/>
              <w:jc w:val="center"/>
              <w:rPr>
                <w:rFonts w:hint="eastAsia"/>
              </w:rPr>
            </w:pPr>
            <w:r>
              <w:rPr>
                <w:rFonts w:hint="eastAsia"/>
              </w:rPr>
              <w:t>工程量</w:t>
            </w:r>
          </w:p>
        </w:tc>
        <w:tc>
          <w:tcPr>
            <w:tcW w:w="1134" w:type="dxa"/>
            <w:noWrap w:val="0"/>
            <w:vAlign w:val="center"/>
          </w:tcPr>
          <w:p>
            <w:pPr>
              <w:pStyle w:val="2"/>
              <w:ind w:firstLine="0" w:firstLineChars="0"/>
              <w:jc w:val="center"/>
              <w:rPr>
                <w:rFonts w:hint="eastAsia"/>
              </w:rPr>
            </w:pPr>
            <w:r>
              <w:rPr>
                <w:rFonts w:hint="eastAsia"/>
              </w:rPr>
              <w:t>单价</w:t>
            </w:r>
          </w:p>
        </w:tc>
        <w:tc>
          <w:tcPr>
            <w:tcW w:w="1134" w:type="dxa"/>
            <w:noWrap w:val="0"/>
            <w:vAlign w:val="center"/>
          </w:tcPr>
          <w:p>
            <w:pPr>
              <w:pStyle w:val="2"/>
              <w:ind w:firstLine="0" w:firstLineChars="0"/>
              <w:jc w:val="center"/>
              <w:rPr>
                <w:rFonts w:hint="eastAsia"/>
              </w:rPr>
            </w:pPr>
            <w:r>
              <w:rPr>
                <w:rFonts w:hint="eastAsia"/>
              </w:rPr>
              <w:t>总金额</w:t>
            </w:r>
          </w:p>
        </w:tc>
        <w:tc>
          <w:tcPr>
            <w:tcW w:w="1095" w:type="dxa"/>
            <w:noWrap w:val="0"/>
            <w:vAlign w:val="center"/>
          </w:tcPr>
          <w:p>
            <w:pPr>
              <w:pStyle w:val="2"/>
              <w:ind w:firstLine="0" w:firstLineChars="0"/>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窗帘（遮光布）</w:t>
            </w:r>
          </w:p>
        </w:tc>
        <w:tc>
          <w:tcPr>
            <w:tcW w:w="1714" w:type="dxa"/>
            <w:noWrap w:val="0"/>
            <w:vAlign w:val="center"/>
          </w:tcPr>
          <w:p>
            <w:pPr>
              <w:pStyle w:val="2"/>
              <w:ind w:firstLine="0" w:firstLineChars="0"/>
              <w:jc w:val="cente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highlight w:val="yellow"/>
              </w:rPr>
            </w:pPr>
            <w:r>
              <w:rPr>
                <w:rFonts w:hint="eastAsia"/>
                <w:highlight w:val="yellow"/>
              </w:rPr>
              <w:t>罗马杆</w:t>
            </w:r>
          </w:p>
        </w:tc>
        <w:tc>
          <w:tcPr>
            <w:tcW w:w="1714" w:type="dxa"/>
            <w:noWrap w:val="0"/>
            <w:vAlign w:val="center"/>
          </w:tcPr>
          <w:p>
            <w:pPr>
              <w:pStyle w:val="2"/>
              <w:ind w:firstLine="0" w:firstLineChars="0"/>
              <w:jc w:val="center"/>
              <w:rPr>
                <w:rFonts w:hint="default" w:eastAsia="仿宋_GB2312"/>
                <w:highlight w:val="yellow"/>
                <w:lang w:val="en-US" w:eastAsia="zh-CN"/>
              </w:rPr>
            </w:pPr>
            <w:r>
              <w:rPr>
                <w:rFonts w:hint="eastAsia"/>
                <w:highlight w:val="yellow"/>
                <w:lang w:val="en-US" w:eastAsia="zh-CN"/>
              </w:rPr>
              <w:t>285</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eastAsia="仿宋_GB2312"/>
                <w:highlight w:val="yellow"/>
                <w:lang w:eastAsia="zh-CN"/>
              </w:rPr>
            </w:pPr>
            <w:r>
              <w:rPr>
                <w:rFonts w:hint="eastAsia"/>
                <w:highlight w:val="yellow"/>
                <w:lang w:eastAsia="zh-CN"/>
              </w:rPr>
              <w:t>弧形轨道</w:t>
            </w:r>
          </w:p>
        </w:tc>
        <w:tc>
          <w:tcPr>
            <w:tcW w:w="1714" w:type="dxa"/>
            <w:noWrap w:val="0"/>
            <w:vAlign w:val="center"/>
          </w:tcPr>
          <w:p>
            <w:pPr>
              <w:pStyle w:val="2"/>
              <w:ind w:firstLine="0" w:firstLineChars="0"/>
              <w:jc w:val="center"/>
              <w:rPr>
                <w:rFonts w:hint="eastAsia" w:eastAsia="仿宋_GB2312"/>
                <w:highlight w:val="yellow"/>
                <w:lang w:val="en-US" w:eastAsia="zh-CN"/>
              </w:rPr>
            </w:pPr>
            <w:r>
              <w:rPr>
                <w:rFonts w:hint="eastAsia"/>
                <w:highlight w:val="yellow"/>
                <w:lang w:val="en-US" w:eastAsia="zh-CN"/>
              </w:rPr>
              <w:t>8</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堵头</w:t>
            </w:r>
          </w:p>
        </w:tc>
        <w:tc>
          <w:tcPr>
            <w:tcW w:w="1714" w:type="dxa"/>
            <w:noWrap w:val="0"/>
            <w:vAlign w:val="center"/>
          </w:tcPr>
          <w:p>
            <w:pPr>
              <w:pStyle w:val="2"/>
              <w:ind w:firstLine="0" w:firstLineChars="0"/>
              <w:jc w:val="center"/>
            </w:pPr>
            <w:r>
              <w:rPr>
                <w:rFonts w:hint="eastAsia"/>
              </w:rPr>
              <w:t>294</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罗马固定托</w:t>
            </w:r>
          </w:p>
        </w:tc>
        <w:tc>
          <w:tcPr>
            <w:tcW w:w="1714" w:type="dxa"/>
            <w:noWrap w:val="0"/>
            <w:vAlign w:val="center"/>
          </w:tcPr>
          <w:p>
            <w:pPr>
              <w:pStyle w:val="2"/>
              <w:ind w:firstLine="0" w:firstLineChars="0"/>
              <w:jc w:val="center"/>
            </w:pPr>
            <w:r>
              <w:rPr>
                <w:rFonts w:hint="eastAsia"/>
              </w:rPr>
              <w:t>295</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辅料（金属挂钩）</w:t>
            </w:r>
          </w:p>
        </w:tc>
        <w:tc>
          <w:tcPr>
            <w:tcW w:w="1714" w:type="dxa"/>
            <w:noWrap w:val="0"/>
            <w:vAlign w:val="center"/>
          </w:tcPr>
          <w:p>
            <w:pPr>
              <w:pStyle w:val="2"/>
              <w:ind w:firstLine="0" w:firstLineChars="0"/>
              <w:jc w:val="center"/>
            </w:pPr>
            <w:r>
              <w:rPr>
                <w:rFonts w:hint="eastAsia"/>
              </w:rPr>
              <w:t>313</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辅料（有纺布）</w:t>
            </w:r>
          </w:p>
        </w:tc>
        <w:tc>
          <w:tcPr>
            <w:tcW w:w="1714" w:type="dxa"/>
            <w:noWrap w:val="0"/>
            <w:vAlign w:val="center"/>
          </w:tcPr>
          <w:p>
            <w:pPr>
              <w:pStyle w:val="2"/>
              <w:ind w:firstLine="0" w:firstLineChars="0"/>
              <w:jc w:val="center"/>
              <w:rPr>
                <w:rFonts w:hint="eastAsia"/>
              </w:rP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ind w:firstLine="0" w:firstLineChars="0"/>
              <w:jc w:val="center"/>
              <w:rPr>
                <w:rFonts w:hint="eastAsia"/>
              </w:rPr>
            </w:pPr>
            <w:r>
              <w:rPr>
                <w:rFonts w:hint="eastAsia"/>
              </w:rPr>
              <w:t>辅料（绑带）</w:t>
            </w:r>
          </w:p>
        </w:tc>
        <w:tc>
          <w:tcPr>
            <w:tcW w:w="1714" w:type="dxa"/>
            <w:noWrap w:val="0"/>
            <w:vAlign w:val="center"/>
          </w:tcPr>
          <w:p>
            <w:pPr>
              <w:pStyle w:val="2"/>
              <w:ind w:firstLine="0" w:firstLineChars="0"/>
              <w:jc w:val="cente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jc w:val="center"/>
              <w:rPr>
                <w:rFonts w:hint="eastAsia"/>
              </w:rPr>
            </w:pPr>
            <w:r>
              <w:rPr>
                <w:rFonts w:hint="eastAsia"/>
              </w:rPr>
              <w:t>人工费（含制作安装）</w:t>
            </w:r>
          </w:p>
        </w:tc>
        <w:tc>
          <w:tcPr>
            <w:tcW w:w="1714" w:type="dxa"/>
            <w:noWrap w:val="0"/>
            <w:vAlign w:val="center"/>
          </w:tcPr>
          <w:p>
            <w:pPr>
              <w:pStyle w:val="2"/>
              <w:ind w:firstLine="0" w:firstLineChars="0"/>
              <w:jc w:val="center"/>
            </w:pPr>
            <w:r>
              <w:rPr>
                <w:rFonts w:hint="eastAsia"/>
              </w:rPr>
              <w:t>292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3" w:type="dxa"/>
            <w:gridSpan w:val="2"/>
            <w:noWrap w:val="0"/>
            <w:vAlign w:val="center"/>
          </w:tcPr>
          <w:p>
            <w:pPr>
              <w:pStyle w:val="2"/>
              <w:spacing w:line="400" w:lineRule="exact"/>
              <w:jc w:val="center"/>
              <w:rPr>
                <w:rFonts w:hint="eastAsia"/>
              </w:rPr>
            </w:pPr>
            <w:r>
              <w:rPr>
                <w:rFonts w:hint="eastAsia"/>
              </w:rPr>
              <w:t>拆除费</w:t>
            </w:r>
          </w:p>
        </w:tc>
        <w:tc>
          <w:tcPr>
            <w:tcW w:w="1714" w:type="dxa"/>
            <w:noWrap w:val="0"/>
            <w:vAlign w:val="center"/>
          </w:tcPr>
          <w:p>
            <w:pPr>
              <w:pStyle w:val="2"/>
              <w:ind w:firstLine="0" w:firstLineChars="0"/>
              <w:jc w:val="center"/>
            </w:pPr>
            <w:r>
              <w:rPr>
                <w:rFonts w:hint="eastAsia"/>
              </w:rPr>
              <w:t>243</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pStyle w:val="2"/>
              <w:spacing w:line="400" w:lineRule="exact"/>
              <w:ind w:firstLine="0" w:firstLineChars="0"/>
              <w:jc w:val="center"/>
              <w:rPr>
                <w:rFonts w:hint="eastAsia"/>
              </w:rPr>
            </w:pPr>
            <w:r>
              <w:rPr>
                <w:rFonts w:hint="eastAsia"/>
              </w:rPr>
              <w:t>维修</w:t>
            </w:r>
          </w:p>
        </w:tc>
        <w:tc>
          <w:tcPr>
            <w:tcW w:w="2955" w:type="dxa"/>
            <w:noWrap w:val="0"/>
            <w:vAlign w:val="center"/>
          </w:tcPr>
          <w:p>
            <w:pPr>
              <w:pStyle w:val="2"/>
              <w:spacing w:line="400" w:lineRule="exact"/>
              <w:ind w:firstLine="0" w:firstLineChars="0"/>
              <w:jc w:val="center"/>
              <w:rPr>
                <w:rFonts w:hint="eastAsia"/>
              </w:rPr>
            </w:pPr>
            <w:r>
              <w:rPr>
                <w:rFonts w:hint="eastAsia"/>
              </w:rPr>
              <w:t>高空作业费缝补窗帘</w:t>
            </w:r>
          </w:p>
        </w:tc>
        <w:tc>
          <w:tcPr>
            <w:tcW w:w="1714" w:type="dxa"/>
            <w:noWrap w:val="0"/>
            <w:vAlign w:val="center"/>
          </w:tcPr>
          <w:p>
            <w:pPr>
              <w:pStyle w:val="2"/>
              <w:ind w:firstLine="0" w:firstLineChars="0"/>
              <w:jc w:val="center"/>
              <w:rPr>
                <w:rFonts w:hint="eastAsia"/>
              </w:rPr>
            </w:pPr>
            <w:r>
              <w:rPr>
                <w:rFonts w:hint="eastAsia"/>
              </w:rPr>
              <w:t>1</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pStyle w:val="2"/>
              <w:spacing w:line="400" w:lineRule="exact"/>
              <w:ind w:firstLine="0" w:firstLineChars="0"/>
              <w:jc w:val="center"/>
              <w:rPr>
                <w:rFonts w:hint="eastAsia"/>
              </w:rPr>
            </w:pPr>
          </w:p>
        </w:tc>
        <w:tc>
          <w:tcPr>
            <w:tcW w:w="2955" w:type="dxa"/>
            <w:noWrap w:val="0"/>
            <w:vAlign w:val="center"/>
          </w:tcPr>
          <w:p>
            <w:pPr>
              <w:pStyle w:val="2"/>
              <w:spacing w:line="400" w:lineRule="exact"/>
              <w:ind w:firstLine="0" w:firstLineChars="0"/>
              <w:jc w:val="center"/>
              <w:rPr>
                <w:rFonts w:hint="eastAsia"/>
              </w:rPr>
            </w:pPr>
            <w:r>
              <w:rPr>
                <w:rFonts w:hint="eastAsia"/>
              </w:rPr>
              <w:t>高空作业拆除</w:t>
            </w:r>
          </w:p>
        </w:tc>
        <w:tc>
          <w:tcPr>
            <w:tcW w:w="1714" w:type="dxa"/>
            <w:noWrap w:val="0"/>
            <w:vAlign w:val="center"/>
          </w:tcPr>
          <w:p>
            <w:pPr>
              <w:pStyle w:val="2"/>
              <w:ind w:firstLine="0" w:firstLineChars="0"/>
              <w:jc w:val="center"/>
              <w:rPr>
                <w:rFonts w:hint="eastAsia"/>
              </w:rPr>
            </w:pPr>
            <w:r>
              <w:rPr>
                <w:rFonts w:hint="eastAsia"/>
              </w:rPr>
              <w:t>4</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pStyle w:val="2"/>
              <w:spacing w:line="400" w:lineRule="exact"/>
              <w:ind w:firstLine="0" w:firstLineChars="0"/>
              <w:jc w:val="center"/>
              <w:rPr>
                <w:rFonts w:hint="eastAsia"/>
              </w:rPr>
            </w:pPr>
          </w:p>
        </w:tc>
        <w:tc>
          <w:tcPr>
            <w:tcW w:w="2955" w:type="dxa"/>
            <w:noWrap w:val="0"/>
            <w:vAlign w:val="center"/>
          </w:tcPr>
          <w:p>
            <w:pPr>
              <w:pStyle w:val="2"/>
              <w:spacing w:line="400" w:lineRule="exact"/>
              <w:ind w:firstLine="0" w:firstLineChars="0"/>
              <w:jc w:val="center"/>
              <w:rPr>
                <w:rFonts w:hint="eastAsia"/>
              </w:rPr>
            </w:pPr>
            <w:r>
              <w:rPr>
                <w:rFonts w:hint="eastAsia"/>
              </w:rPr>
              <w:t>高空作业安装</w:t>
            </w:r>
          </w:p>
        </w:tc>
        <w:tc>
          <w:tcPr>
            <w:tcW w:w="1714" w:type="dxa"/>
            <w:noWrap w:val="0"/>
            <w:vAlign w:val="center"/>
          </w:tcPr>
          <w:p>
            <w:pPr>
              <w:pStyle w:val="2"/>
              <w:ind w:firstLine="0" w:firstLineChars="0"/>
              <w:jc w:val="center"/>
              <w:rPr>
                <w:rFonts w:hint="eastAsia"/>
              </w:rPr>
            </w:pPr>
            <w:r>
              <w:rPr>
                <w:rFonts w:hint="eastAsia"/>
              </w:rPr>
              <w:t>2</w:t>
            </w: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4" w:type="dxa"/>
            <w:gridSpan w:val="7"/>
            <w:noWrap w:val="0"/>
            <w:vAlign w:val="center"/>
          </w:tcPr>
          <w:p>
            <w:pPr>
              <w:pStyle w:val="2"/>
              <w:tabs>
                <w:tab w:val="left" w:pos="5403"/>
              </w:tabs>
              <w:jc w:val="center"/>
              <w:rPr>
                <w:rFonts w:hint="eastAsia"/>
              </w:rPr>
            </w:pPr>
            <w:r>
              <w:rPr>
                <w:rFonts w:hint="eastAsia"/>
              </w:rPr>
              <w:t>按实际要求可自行增加行数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5" w:type="dxa"/>
            <w:gridSpan w:val="5"/>
            <w:noWrap w:val="0"/>
            <w:vAlign w:val="center"/>
          </w:tcPr>
          <w:p>
            <w:pPr>
              <w:pStyle w:val="2"/>
              <w:tabs>
                <w:tab w:val="left" w:pos="2658"/>
              </w:tabs>
              <w:ind w:firstLine="0" w:firstLineChars="0"/>
              <w:jc w:val="center"/>
              <w:rPr>
                <w:rFonts w:hint="eastAsia"/>
              </w:rPr>
            </w:pPr>
            <w:r>
              <w:rPr>
                <w:rFonts w:hint="eastAsia"/>
              </w:rPr>
              <w:t>税金</w:t>
            </w: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5" w:type="dxa"/>
            <w:gridSpan w:val="5"/>
            <w:noWrap w:val="0"/>
            <w:vAlign w:val="center"/>
          </w:tcPr>
          <w:p>
            <w:pPr>
              <w:pStyle w:val="2"/>
              <w:tabs>
                <w:tab w:val="left" w:pos="2658"/>
              </w:tabs>
              <w:ind w:firstLine="0" w:firstLineChars="0"/>
              <w:jc w:val="center"/>
              <w:rPr>
                <w:rFonts w:hint="eastAsia"/>
              </w:rPr>
            </w:pPr>
            <w:r>
              <w:rPr>
                <w:rFonts w:hint="eastAsia"/>
              </w:rPr>
              <w:t>合计</w:t>
            </w:r>
          </w:p>
        </w:tc>
        <w:tc>
          <w:tcPr>
            <w:tcW w:w="1134" w:type="dxa"/>
            <w:noWrap w:val="0"/>
            <w:vAlign w:val="center"/>
          </w:tcPr>
          <w:p>
            <w:pPr>
              <w:pStyle w:val="2"/>
              <w:rPr>
                <w:rFonts w:hint="eastAsia"/>
              </w:rPr>
            </w:pPr>
          </w:p>
        </w:tc>
        <w:tc>
          <w:tcPr>
            <w:tcW w:w="1095" w:type="dxa"/>
            <w:noWrap w:val="0"/>
            <w:vAlign w:val="center"/>
          </w:tcPr>
          <w:p>
            <w:pPr>
              <w:pStyle w:val="2"/>
              <w:rPr>
                <w:rFonts w:hint="eastAsia"/>
              </w:rPr>
            </w:pPr>
          </w:p>
        </w:tc>
      </w:tr>
    </w:tbl>
    <w:p>
      <w:pPr>
        <w:rPr>
          <w:rFonts w:hint="eastAsia"/>
        </w:rPr>
      </w:pPr>
    </w:p>
    <w:p>
      <w:pPr>
        <w:pStyle w:val="3"/>
        <w:keepLines/>
        <w:numPr>
          <w:ilvl w:val="0"/>
          <w:numId w:val="2"/>
        </w:numPr>
        <w:adjustRightInd w:val="0"/>
        <w:spacing w:line="360" w:lineRule="auto"/>
        <w:jc w:val="left"/>
        <w:textAlignment w:val="baseline"/>
        <w:rPr>
          <w:rFonts w:hint="eastAsia" w:ascii="仿宋" w:hAnsi="仿宋" w:eastAsia="仿宋" w:cs="仿宋"/>
          <w:b/>
          <w:bCs/>
          <w:i w:val="0"/>
          <w:caps w:val="0"/>
          <w:color w:val="333333"/>
          <w:spacing w:val="0"/>
          <w:sz w:val="28"/>
          <w:szCs w:val="28"/>
          <w:highlight w:val="yellow"/>
        </w:rPr>
      </w:pPr>
      <w:r>
        <w:rPr>
          <w:rFonts w:hint="eastAsia" w:ascii="仿宋" w:hAnsi="仿宋" w:eastAsia="仿宋" w:cs="仿宋"/>
          <w:b/>
          <w:bCs/>
          <w:i w:val="0"/>
          <w:caps w:val="0"/>
          <w:color w:val="333333"/>
          <w:spacing w:val="0"/>
          <w:sz w:val="28"/>
          <w:szCs w:val="28"/>
          <w:highlight w:val="yellow"/>
          <w:lang w:val="en-US" w:eastAsia="zh-CN"/>
        </w:rPr>
        <w:t>原</w:t>
      </w:r>
      <w:r>
        <w:rPr>
          <w:rFonts w:ascii="仿宋" w:hAnsi="仿宋" w:eastAsia="仿宋" w:cs="仿宋"/>
          <w:b/>
          <w:bCs/>
          <w:i w:val="0"/>
          <w:caps w:val="0"/>
          <w:color w:val="333333"/>
          <w:spacing w:val="0"/>
          <w:sz w:val="28"/>
          <w:szCs w:val="28"/>
          <w:highlight w:val="yellow"/>
        </w:rPr>
        <w:t>招标文件</w:t>
      </w:r>
      <w:r>
        <w:rPr>
          <w:rFonts w:hint="eastAsia" w:ascii="仿宋" w:hAnsi="仿宋" w:eastAsia="仿宋" w:cs="仿宋"/>
          <w:b/>
          <w:bCs/>
          <w:i w:val="0"/>
          <w:caps w:val="0"/>
          <w:color w:val="333333"/>
          <w:spacing w:val="0"/>
          <w:sz w:val="28"/>
          <w:szCs w:val="28"/>
          <w:highlight w:val="yellow"/>
        </w:rPr>
        <w:t>第六部分  项目需求</w:t>
      </w:r>
    </w:p>
    <w:p>
      <w:pPr>
        <w:autoSpaceDE w:val="0"/>
        <w:autoSpaceDN w:val="0"/>
        <w:adjustRightInd w:val="0"/>
        <w:ind w:firstLine="482" w:firstLineChars="200"/>
        <w:jc w:val="left"/>
        <w:rPr>
          <w:rFonts w:ascii="MS Mincho" w:hAnsi="Calibri"/>
          <w:b/>
          <w:sz w:val="24"/>
        </w:rPr>
      </w:pPr>
      <w:r>
        <w:rPr>
          <w:rFonts w:ascii="MS Mincho" w:hAnsi="Calibri"/>
          <w:b/>
          <w:sz w:val="24"/>
        </w:rPr>
        <w:t>一、</w:t>
      </w:r>
      <w:r>
        <w:rPr>
          <w:rFonts w:hint="eastAsia" w:ascii="MS Mincho" w:hAnsi="Calibri"/>
          <w:b/>
          <w:sz w:val="24"/>
        </w:rPr>
        <w:t>货物技术要求</w:t>
      </w:r>
      <w:r>
        <w:rPr>
          <w:rFonts w:ascii="MS Mincho" w:hAnsi="Calibri"/>
          <w:b/>
          <w:sz w:val="24"/>
        </w:rPr>
        <w:t>：</w:t>
      </w:r>
    </w:p>
    <w:tbl>
      <w:tblPr>
        <w:tblStyle w:val="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top"/>
          </w:tcPr>
          <w:p>
            <w:pPr>
              <w:jc w:val="center"/>
              <w:rPr>
                <w:rFonts w:hint="eastAsia" w:ascii="MS Mincho" w:hAnsi="Calibri"/>
                <w:b/>
                <w:sz w:val="24"/>
              </w:rPr>
            </w:pPr>
            <w:r>
              <w:rPr>
                <w:rFonts w:hint="eastAsia" w:ascii="MS Mincho" w:hAnsi="Calibri"/>
                <w:b/>
                <w:sz w:val="24"/>
              </w:rPr>
              <w:t>名称</w:t>
            </w:r>
          </w:p>
        </w:tc>
        <w:tc>
          <w:tcPr>
            <w:tcW w:w="7398" w:type="dxa"/>
            <w:noWrap w:val="0"/>
            <w:vAlign w:val="top"/>
          </w:tcPr>
          <w:p>
            <w:pPr>
              <w:jc w:val="left"/>
              <w:rPr>
                <w:rFonts w:hint="eastAsia" w:ascii="MS Mincho" w:hAnsi="Calibri"/>
                <w:b/>
                <w:sz w:val="24"/>
              </w:rPr>
            </w:pPr>
            <w:r>
              <w:rPr>
                <w:rFonts w:hint="eastAsia" w:ascii="MS Mincho" w:hAnsi="Calibri"/>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sz w:val="24"/>
              </w:rPr>
            </w:pPr>
            <w:r>
              <w:rPr>
                <w:rFonts w:hint="eastAsia" w:ascii="宋体" w:hAnsi="宋体"/>
                <w:sz w:val="24"/>
              </w:rPr>
              <w:t>窗帘</w:t>
            </w:r>
          </w:p>
          <w:p>
            <w:pPr>
              <w:jc w:val="center"/>
              <w:rPr>
                <w:rFonts w:hint="eastAsia" w:ascii="宋体" w:hAnsi="宋体"/>
                <w:sz w:val="24"/>
              </w:rPr>
            </w:pPr>
            <w:r>
              <w:rPr>
                <w:rFonts w:hint="eastAsia" w:ascii="宋体" w:hAnsi="宋体"/>
                <w:sz w:val="24"/>
              </w:rPr>
              <w:t>（遮光布）</w:t>
            </w:r>
          </w:p>
        </w:tc>
        <w:tc>
          <w:tcPr>
            <w:tcW w:w="7398" w:type="dxa"/>
            <w:noWrap w:val="0"/>
            <w:vAlign w:val="top"/>
          </w:tcPr>
          <w:p>
            <w:pPr>
              <w:jc w:val="left"/>
              <w:rPr>
                <w:rFonts w:hint="eastAsia" w:ascii="宋体" w:hAnsi="宋体"/>
                <w:sz w:val="24"/>
              </w:rPr>
            </w:pPr>
            <w:r>
              <w:rPr>
                <w:rFonts w:hint="eastAsia" w:ascii="宋体" w:hAnsi="宋体"/>
                <w:sz w:val="24"/>
              </w:rPr>
              <w:t xml:space="preserve">★1.折皱系数为 1：1.6（实际宽度与窗帘布用料之比，保证窗帘美观），所有面料需是环保材料。10 次水洗不变形，不缩水，面料符合 GB 18401-2010 《国家纺织产品基本全技术规范》。 </w:t>
            </w:r>
          </w:p>
          <w:p>
            <w:pPr>
              <w:jc w:val="left"/>
              <w:rPr>
                <w:rFonts w:hint="eastAsia" w:ascii="宋体" w:hAnsi="宋体"/>
                <w:sz w:val="24"/>
              </w:rPr>
            </w:pPr>
            <w:r>
              <w:rPr>
                <w:rFonts w:hint="eastAsia" w:ascii="宋体" w:hAnsi="宋体"/>
                <w:sz w:val="24"/>
              </w:rPr>
              <w:t>★2.检测项目需包含不限于：</w:t>
            </w:r>
          </w:p>
          <w:p>
            <w:pPr>
              <w:jc w:val="left"/>
              <w:rPr>
                <w:rFonts w:hint="eastAsia" w:ascii="宋体" w:hAnsi="宋体"/>
                <w:sz w:val="24"/>
              </w:rPr>
            </w:pPr>
            <w:r>
              <w:rPr>
                <w:rFonts w:hint="eastAsia" w:ascii="宋体" w:hAnsi="宋体"/>
                <w:sz w:val="24"/>
              </w:rPr>
              <w:t>【纤维含量】：聚酯纤维 100%</w:t>
            </w:r>
          </w:p>
          <w:p>
            <w:pPr>
              <w:jc w:val="left"/>
              <w:rPr>
                <w:rFonts w:hint="eastAsia" w:ascii="宋体" w:hAnsi="宋体"/>
                <w:sz w:val="24"/>
              </w:rPr>
            </w:pPr>
            <w:r>
              <w:rPr>
                <w:rFonts w:hint="eastAsia" w:ascii="宋体" w:hAnsi="宋体"/>
                <w:sz w:val="24"/>
              </w:rPr>
              <w:t xml:space="preserve">【甲醛】：≤25mg/kg </w:t>
            </w:r>
          </w:p>
          <w:p>
            <w:pPr>
              <w:jc w:val="left"/>
              <w:rPr>
                <w:rFonts w:hint="eastAsia" w:ascii="宋体" w:hAnsi="宋体"/>
                <w:sz w:val="24"/>
              </w:rPr>
            </w:pPr>
            <w:r>
              <w:rPr>
                <w:rFonts w:hint="eastAsia" w:ascii="宋体" w:hAnsi="宋体"/>
                <w:sz w:val="24"/>
              </w:rPr>
              <w:t>【平方米质量】≥230g</w:t>
            </w:r>
          </w:p>
          <w:p>
            <w:pPr>
              <w:jc w:val="left"/>
              <w:rPr>
                <w:rFonts w:hint="eastAsia" w:ascii="宋体" w:hAnsi="宋体"/>
                <w:sz w:val="24"/>
              </w:rPr>
            </w:pPr>
            <w:r>
              <w:rPr>
                <w:rFonts w:hint="eastAsia" w:ascii="宋体" w:hAnsi="宋体"/>
                <w:sz w:val="24"/>
              </w:rPr>
              <w:t xml:space="preserve">【密度】：经密度≥880根/10cm,纬密度≥200根/10cm </w:t>
            </w:r>
          </w:p>
          <w:p>
            <w:pPr>
              <w:pStyle w:val="6"/>
              <w:rPr>
                <w:rFonts w:hint="eastAsia"/>
                <w:b/>
              </w:rPr>
            </w:pPr>
            <w:r>
              <w:rPr>
                <w:rFonts w:hint="eastAsia" w:ascii="宋体" w:hAnsi="宋体"/>
                <w:b/>
                <w:sz w:val="24"/>
              </w:rPr>
              <w:t>（投标人需提供样品及第三方出具的检测报告复印件加盖公章，遮光窗帘布检测报告要同时体现包含但不限于甲醛含量、平方米质量，密度和纤维含量（%））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sz w:val="24"/>
              </w:rPr>
            </w:pPr>
            <w:r>
              <w:rPr>
                <w:rFonts w:hint="eastAsia" w:ascii="宋体" w:hAnsi="宋体"/>
                <w:sz w:val="24"/>
              </w:rPr>
              <w:t>罗马杆</w:t>
            </w:r>
          </w:p>
        </w:tc>
        <w:tc>
          <w:tcPr>
            <w:tcW w:w="7398" w:type="dxa"/>
            <w:noWrap w:val="0"/>
            <w:vAlign w:val="top"/>
          </w:tcPr>
          <w:p>
            <w:pPr>
              <w:jc w:val="left"/>
              <w:rPr>
                <w:rFonts w:hint="eastAsia" w:ascii="宋体" w:hAnsi="宋体"/>
                <w:sz w:val="24"/>
              </w:rPr>
            </w:pPr>
            <w:r>
              <w:rPr>
                <w:rFonts w:hint="eastAsia" w:ascii="宋体" w:hAnsi="宋体"/>
                <w:sz w:val="24"/>
              </w:rPr>
              <w:t>★1.铝合金，壁厚≥1.2mm，直径28 mm ，电镀烤漆工艺</w:t>
            </w:r>
          </w:p>
          <w:p>
            <w:pPr>
              <w:jc w:val="left"/>
              <w:rPr>
                <w:rFonts w:ascii="宋体" w:hAnsi="宋体"/>
                <w:sz w:val="24"/>
              </w:rPr>
            </w:pPr>
            <w:r>
              <w:rPr>
                <w:rFonts w:hint="eastAsia" w:ascii="宋体" w:hAnsi="宋体"/>
                <w:sz w:val="24"/>
              </w:rPr>
              <w:t xml:space="preserve">★2.检测项目需包含不限于： </w:t>
            </w:r>
          </w:p>
          <w:p>
            <w:pPr>
              <w:jc w:val="left"/>
              <w:rPr>
                <w:rFonts w:ascii="宋体" w:hAnsi="宋体"/>
                <w:sz w:val="24"/>
              </w:rPr>
            </w:pPr>
            <w:r>
              <w:rPr>
                <w:rFonts w:hint="eastAsia" w:ascii="宋体" w:hAnsi="宋体"/>
                <w:sz w:val="24"/>
              </w:rPr>
              <w:t xml:space="preserve">【抗拉强度】：≧200MPa </w:t>
            </w:r>
          </w:p>
          <w:p>
            <w:pPr>
              <w:jc w:val="left"/>
              <w:rPr>
                <w:rFonts w:ascii="宋体" w:hAnsi="宋体"/>
                <w:sz w:val="24"/>
              </w:rPr>
            </w:pPr>
            <w:r>
              <w:rPr>
                <w:rFonts w:hint="eastAsia" w:ascii="宋体" w:hAnsi="宋体"/>
                <w:sz w:val="24"/>
              </w:rPr>
              <w:t xml:space="preserve">【规定非比例延伸强度】≧180MPa </w:t>
            </w:r>
          </w:p>
          <w:p>
            <w:pPr>
              <w:jc w:val="left"/>
              <w:rPr>
                <w:rFonts w:ascii="宋体" w:hAnsi="宋体"/>
                <w:sz w:val="24"/>
              </w:rPr>
            </w:pPr>
            <w:r>
              <w:rPr>
                <w:rFonts w:hint="eastAsia" w:ascii="宋体" w:hAnsi="宋体"/>
                <w:sz w:val="24"/>
              </w:rPr>
              <w:t xml:space="preserve">【韦氏硬度】：≧13 </w:t>
            </w:r>
          </w:p>
          <w:p>
            <w:pPr>
              <w:jc w:val="left"/>
              <w:rPr>
                <w:rFonts w:ascii="宋体" w:hAnsi="宋体"/>
                <w:sz w:val="24"/>
              </w:rPr>
            </w:pPr>
            <w:r>
              <w:rPr>
                <w:rFonts w:hint="eastAsia" w:ascii="宋体" w:hAnsi="宋体"/>
                <w:sz w:val="24"/>
              </w:rPr>
              <w:t xml:space="preserve">【耐碱性】：10 级 </w:t>
            </w:r>
          </w:p>
          <w:p>
            <w:pPr>
              <w:jc w:val="left"/>
              <w:rPr>
                <w:rFonts w:ascii="宋体" w:hAnsi="宋体"/>
                <w:sz w:val="24"/>
              </w:rPr>
            </w:pPr>
            <w:r>
              <w:rPr>
                <w:rFonts w:hint="eastAsia" w:ascii="宋体" w:hAnsi="宋体"/>
                <w:sz w:val="24"/>
              </w:rPr>
              <w:t xml:space="preserve">【耐盐雾腐蚀性能】：10 级 </w:t>
            </w:r>
          </w:p>
          <w:p>
            <w:pPr>
              <w:jc w:val="left"/>
              <w:rPr>
                <w:rFonts w:ascii="MS Mincho" w:hAnsi="Calibri" w:eastAsia="MS Mincho"/>
                <w:color w:val="000000"/>
                <w:kern w:val="0"/>
                <w:sz w:val="24"/>
              </w:rPr>
            </w:pPr>
            <w:r>
              <w:rPr>
                <w:rFonts w:hint="eastAsia" w:ascii="宋体" w:hAnsi="宋体"/>
                <w:sz w:val="24"/>
              </w:rPr>
              <w:t>投标人需提供罗马杆样品及第三方出具的检测报告复印件加盖公章。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3" w:type="dxa"/>
            <w:noWrap w:val="0"/>
            <w:vAlign w:val="center"/>
          </w:tcPr>
          <w:p>
            <w:pPr>
              <w:jc w:val="center"/>
              <w:rPr>
                <w:rFonts w:hint="eastAsia" w:ascii="宋体" w:hAnsi="宋体"/>
                <w:sz w:val="24"/>
              </w:rPr>
            </w:pPr>
            <w:r>
              <w:rPr>
                <w:rFonts w:hint="eastAsia" w:ascii="宋体" w:hAnsi="宋体"/>
                <w:sz w:val="24"/>
              </w:rPr>
              <w:t>辅料</w:t>
            </w:r>
          </w:p>
          <w:p>
            <w:pPr>
              <w:jc w:val="center"/>
              <w:rPr>
                <w:rFonts w:hint="eastAsia" w:ascii="宋体" w:hAnsi="宋体"/>
                <w:sz w:val="24"/>
              </w:rPr>
            </w:pPr>
            <w:r>
              <w:rPr>
                <w:rFonts w:hint="eastAsia" w:ascii="宋体" w:hAnsi="宋体"/>
                <w:sz w:val="24"/>
              </w:rPr>
              <w:t>（包含钩、带、制作）</w:t>
            </w:r>
          </w:p>
        </w:tc>
        <w:tc>
          <w:tcPr>
            <w:tcW w:w="7398" w:type="dxa"/>
            <w:noWrap w:val="0"/>
            <w:vAlign w:val="center"/>
          </w:tcPr>
          <w:p>
            <w:pPr>
              <w:jc w:val="left"/>
              <w:rPr>
                <w:rFonts w:hint="eastAsia" w:ascii="宋体" w:hAnsi="宋体"/>
                <w:sz w:val="24"/>
              </w:rPr>
            </w:pPr>
            <w:r>
              <w:rPr>
                <w:rFonts w:hint="eastAsia" w:ascii="宋体" w:hAnsi="宋体"/>
                <w:sz w:val="24"/>
              </w:rPr>
              <w:t>有纺布（抗风化耐久性），金属挂钩及绑带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w w:val="95"/>
                <w:sz w:val="28"/>
                <w:szCs w:val="28"/>
              </w:rPr>
            </w:pPr>
            <w:r>
              <w:rPr>
                <w:rFonts w:hint="eastAsia" w:ascii="宋体" w:hAnsi="宋体"/>
                <w:sz w:val="24"/>
              </w:rPr>
              <w:t>★尺寸要求</w:t>
            </w:r>
          </w:p>
        </w:tc>
        <w:tc>
          <w:tcPr>
            <w:tcW w:w="7398" w:type="dxa"/>
            <w:noWrap w:val="0"/>
            <w:vAlign w:val="center"/>
          </w:tcPr>
          <w:p>
            <w:pPr>
              <w:jc w:val="left"/>
              <w:rPr>
                <w:rFonts w:ascii="宋体" w:hAnsi="宋体"/>
                <w:sz w:val="24"/>
              </w:rPr>
            </w:pPr>
            <w:r>
              <w:rPr>
                <w:rFonts w:hint="eastAsia" w:ascii="宋体" w:hAnsi="宋体"/>
                <w:sz w:val="24"/>
              </w:rPr>
              <w:t>罗马杆（包含堵头）四边超窗户实际尺寸30公分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sz w:val="24"/>
              </w:rPr>
            </w:pPr>
            <w:r>
              <w:rPr>
                <w:rFonts w:hint="eastAsia" w:ascii="宋体" w:hAnsi="宋体"/>
                <w:sz w:val="24"/>
              </w:rPr>
              <w:t>★安装要求</w:t>
            </w:r>
          </w:p>
        </w:tc>
        <w:tc>
          <w:tcPr>
            <w:tcW w:w="7398" w:type="dxa"/>
            <w:noWrap w:val="0"/>
            <w:vAlign w:val="top"/>
          </w:tcPr>
          <w:p>
            <w:pPr>
              <w:jc w:val="left"/>
              <w:rPr>
                <w:rFonts w:hint="eastAsia" w:ascii="宋体" w:hAnsi="宋体"/>
                <w:sz w:val="24"/>
              </w:rPr>
            </w:pPr>
            <w:r>
              <w:rPr>
                <w:rFonts w:hint="eastAsia" w:ascii="宋体" w:hAnsi="宋体"/>
                <w:sz w:val="24"/>
              </w:rPr>
              <w:t>更换：拆除老旧更换全新；</w:t>
            </w:r>
          </w:p>
          <w:p>
            <w:pPr>
              <w:jc w:val="left"/>
              <w:rPr>
                <w:rFonts w:hint="eastAsia" w:ascii="宋体" w:hAnsi="宋体"/>
                <w:sz w:val="24"/>
              </w:rPr>
            </w:pPr>
            <w:r>
              <w:rPr>
                <w:rFonts w:hint="eastAsia" w:ascii="宋体" w:hAnsi="宋体"/>
                <w:sz w:val="24"/>
              </w:rPr>
              <w:t>新装：全新安装；</w:t>
            </w:r>
          </w:p>
          <w:p>
            <w:pPr>
              <w:jc w:val="left"/>
              <w:rPr>
                <w:rFonts w:hint="eastAsia" w:ascii="宋体" w:hAnsi="宋体"/>
                <w:sz w:val="24"/>
              </w:rPr>
            </w:pPr>
            <w:r>
              <w:rPr>
                <w:rFonts w:hint="eastAsia" w:ascii="宋体" w:hAnsi="宋体"/>
                <w:sz w:val="24"/>
              </w:rPr>
              <w:t>维修：按需维修，保证正常使用。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593" w:type="dxa"/>
            <w:noWrap w:val="0"/>
            <w:vAlign w:val="center"/>
          </w:tcPr>
          <w:p>
            <w:pPr>
              <w:jc w:val="center"/>
              <w:rPr>
                <w:rFonts w:hint="eastAsia" w:ascii="宋体" w:hAnsi="宋体"/>
                <w:sz w:val="24"/>
              </w:rPr>
            </w:pPr>
            <w:r>
              <w:rPr>
                <w:rFonts w:hint="eastAsia" w:ascii="宋体" w:hAnsi="宋体"/>
                <w:sz w:val="24"/>
              </w:rPr>
              <w:t>验收要求</w:t>
            </w:r>
          </w:p>
        </w:tc>
        <w:tc>
          <w:tcPr>
            <w:tcW w:w="7398" w:type="dxa"/>
            <w:noWrap w:val="0"/>
            <w:vAlign w:val="top"/>
          </w:tcPr>
          <w:p>
            <w:pPr>
              <w:jc w:val="left"/>
              <w:rPr>
                <w:rFonts w:hint="eastAsia"/>
              </w:rPr>
            </w:pPr>
            <w:r>
              <w:rPr>
                <w:rFonts w:hint="eastAsia" w:ascii="宋体" w:hAnsi="宋体"/>
                <w:sz w:val="24"/>
              </w:rPr>
              <w:t>验收要求：</w:t>
            </w:r>
          </w:p>
          <w:p>
            <w:pPr>
              <w:pStyle w:val="2"/>
              <w:ind w:firstLine="0" w:firstLineChars="0"/>
              <w:rPr>
                <w:rFonts w:hint="eastAsia" w:ascii="宋体" w:hAnsi="宋体" w:eastAsia="宋体"/>
                <w:sz w:val="24"/>
                <w:szCs w:val="24"/>
              </w:rPr>
            </w:pPr>
            <w:r>
              <w:rPr>
                <w:rFonts w:hint="eastAsia" w:ascii="宋体" w:hAnsi="宋体" w:eastAsia="宋体"/>
                <w:sz w:val="24"/>
                <w:szCs w:val="24"/>
              </w:rPr>
              <w:t>1.投标人所提供的相关产品应根据国家标准和规范进行设计和制造，并遵循采购文件的要求，其产品的质量性能、技术指标和使用功能应达到采购要求，是技术成熟的、性能优良，整体设计和软硬件配备全新的原厂产品，并提供详细的产品说明、质量标准和服务方案。</w:t>
            </w:r>
          </w:p>
          <w:p>
            <w:pPr>
              <w:pStyle w:val="6"/>
              <w:rPr>
                <w:rFonts w:hint="eastAsia" w:ascii="宋体" w:hAnsi="宋体"/>
                <w:sz w:val="24"/>
              </w:rPr>
            </w:pPr>
            <w:r>
              <w:rPr>
                <w:rFonts w:hint="eastAsia" w:ascii="宋体" w:hAnsi="宋体"/>
                <w:sz w:val="24"/>
              </w:rPr>
              <w:t>货物安装调试完成后，中标人须提供产品合格证、主要货物厂家质保书、保修证明等书面资料，并报请采购人进行检测验收。</w:t>
            </w:r>
          </w:p>
          <w:p>
            <w:pPr>
              <w:pStyle w:val="2"/>
              <w:ind w:firstLine="0" w:firstLineChars="0"/>
              <w:rPr>
                <w:rFonts w:hint="eastAsia" w:ascii="宋体" w:hAnsi="宋体" w:eastAsia="宋体"/>
                <w:sz w:val="24"/>
                <w:szCs w:val="24"/>
              </w:rPr>
            </w:pPr>
            <w:r>
              <w:rPr>
                <w:rFonts w:hint="eastAsia" w:ascii="宋体" w:hAnsi="宋体" w:eastAsia="宋体"/>
                <w:sz w:val="24"/>
                <w:szCs w:val="24"/>
              </w:rPr>
              <w:t>2.具备以下条件，方可通过验收：</w:t>
            </w:r>
          </w:p>
          <w:p>
            <w:pPr>
              <w:pStyle w:val="2"/>
              <w:ind w:firstLine="0" w:firstLineChars="0"/>
              <w:rPr>
                <w:rFonts w:hint="eastAsia" w:ascii="宋体" w:hAnsi="宋体" w:eastAsia="宋体"/>
                <w:sz w:val="24"/>
                <w:szCs w:val="24"/>
              </w:rPr>
            </w:pPr>
            <w:r>
              <w:rPr>
                <w:rFonts w:hint="eastAsia" w:ascii="宋体" w:hAnsi="宋体" w:eastAsia="宋体"/>
                <w:sz w:val="24"/>
                <w:szCs w:val="24"/>
              </w:rPr>
              <w:t>（1）经验收，设备及系统的各类性能及指标完全符合招标文件的技术要求、用途及功能需求。</w:t>
            </w:r>
          </w:p>
          <w:p>
            <w:pPr>
              <w:pStyle w:val="2"/>
              <w:ind w:firstLine="0" w:firstLineChars="0"/>
              <w:rPr>
                <w:rFonts w:hint="eastAsia" w:ascii="宋体" w:hAnsi="宋体" w:eastAsia="宋体"/>
                <w:sz w:val="24"/>
                <w:szCs w:val="24"/>
              </w:rPr>
            </w:pPr>
            <w:r>
              <w:rPr>
                <w:rFonts w:hint="eastAsia" w:ascii="宋体" w:hAnsi="宋体" w:eastAsia="宋体"/>
                <w:sz w:val="24"/>
                <w:szCs w:val="24"/>
              </w:rPr>
              <w:t>（2）初验中出现的问题，已由中标人全部做好处理（永久性的而非临时性的），并经再次检测合格。</w:t>
            </w:r>
          </w:p>
          <w:p>
            <w:pPr>
              <w:pStyle w:val="2"/>
              <w:ind w:firstLine="0" w:firstLineChars="0"/>
              <w:rPr>
                <w:rFonts w:hint="eastAsia" w:ascii="宋体" w:hAnsi="宋体" w:eastAsia="宋体"/>
                <w:sz w:val="24"/>
                <w:szCs w:val="24"/>
              </w:rPr>
            </w:pPr>
            <w:r>
              <w:rPr>
                <w:rFonts w:hint="eastAsia" w:ascii="宋体" w:hAnsi="宋体" w:eastAsia="宋体"/>
                <w:sz w:val="24"/>
                <w:szCs w:val="24"/>
              </w:rPr>
              <w:t>（3）合同规定的技术文件，除竣工验收文件外，其它已经如数提交给采购人。</w:t>
            </w:r>
          </w:p>
          <w:p>
            <w:pPr>
              <w:pStyle w:val="2"/>
              <w:ind w:firstLine="0" w:firstLineChars="0"/>
              <w:rPr>
                <w:rFonts w:hint="eastAsia"/>
              </w:rPr>
            </w:pPr>
            <w:r>
              <w:rPr>
                <w:rFonts w:hint="eastAsia" w:ascii="宋体" w:hAnsi="宋体" w:eastAsia="宋体"/>
                <w:sz w:val="24"/>
                <w:szCs w:val="24"/>
              </w:rPr>
              <w:t>（4）合同规定由中标供应商提供的技术服务已经实现。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top"/>
          </w:tcPr>
          <w:p>
            <w:pPr>
              <w:jc w:val="center"/>
              <w:rPr>
                <w:rFonts w:hint="eastAsia" w:ascii="宋体" w:hAnsi="宋体"/>
                <w:sz w:val="24"/>
              </w:rPr>
            </w:pPr>
            <w:r>
              <w:rPr>
                <w:rFonts w:hint="eastAsia" w:ascii="宋体" w:hAnsi="宋体"/>
                <w:sz w:val="24"/>
              </w:rPr>
              <w:t>检测报告要求</w:t>
            </w:r>
          </w:p>
        </w:tc>
        <w:tc>
          <w:tcPr>
            <w:tcW w:w="7398" w:type="dxa"/>
            <w:noWrap w:val="0"/>
            <w:vAlign w:val="top"/>
          </w:tcPr>
          <w:p>
            <w:pPr>
              <w:jc w:val="left"/>
              <w:rPr>
                <w:rFonts w:ascii="宋体" w:hAnsi="宋体"/>
                <w:sz w:val="24"/>
              </w:rPr>
            </w:pPr>
            <w:r>
              <w:rPr>
                <w:rFonts w:hint="eastAsia" w:ascii="宋体" w:hAnsi="宋体"/>
                <w:sz w:val="24"/>
              </w:rPr>
              <w:t>窗帘及罗马杆需提供第三方出具的检测报告复印件及样品，检测报告须含封底及封面，有电话可查询真伪，必须复印完整。</w:t>
            </w:r>
          </w:p>
          <w:p>
            <w:pPr>
              <w:jc w:val="left"/>
              <w:rPr>
                <w:rFonts w:hint="eastAsia" w:ascii="宋体" w:hAnsi="宋体"/>
                <w:sz w:val="24"/>
              </w:rPr>
            </w:pPr>
            <w:r>
              <w:rPr>
                <w:rFonts w:hint="eastAsia" w:ascii="宋体" w:hAnsi="宋体"/>
                <w:sz w:val="24"/>
              </w:rPr>
              <w:t>（1）检测报告的委托单位必须是投标人或者投标人所投报产品的生产厂家（以报价明细表中生产厂家为准）。</w:t>
            </w:r>
          </w:p>
          <w:p>
            <w:pPr>
              <w:jc w:val="left"/>
              <w:rPr>
                <w:rFonts w:hint="eastAsia" w:ascii="宋体" w:hAnsi="宋体"/>
                <w:sz w:val="24"/>
              </w:rPr>
            </w:pPr>
            <w:r>
              <w:rPr>
                <w:rFonts w:hint="eastAsia" w:ascii="宋体" w:hAnsi="宋体"/>
                <w:sz w:val="24"/>
              </w:rPr>
              <w:t>（2）出具检测报告的检测机构需具有相应资质，检测报告封皮要有CMA和CAL标识。</w:t>
            </w:r>
          </w:p>
          <w:p>
            <w:pPr>
              <w:jc w:val="left"/>
              <w:rPr>
                <w:rFonts w:hint="eastAsia" w:ascii="宋体" w:hAnsi="宋体"/>
                <w:sz w:val="24"/>
              </w:rPr>
            </w:pPr>
            <w:r>
              <w:rPr>
                <w:rFonts w:hint="eastAsia" w:ascii="宋体" w:hAnsi="宋体"/>
                <w:sz w:val="24"/>
              </w:rPr>
              <w:t>（3）每一种原材料的所有技术指标均要求在同一份检测报告中得以体现。</w:t>
            </w:r>
          </w:p>
          <w:p>
            <w:pPr>
              <w:jc w:val="left"/>
              <w:rPr>
                <w:rFonts w:hint="eastAsia" w:ascii="宋体" w:hAnsi="宋体"/>
                <w:sz w:val="24"/>
              </w:rPr>
            </w:pPr>
            <w:r>
              <w:rPr>
                <w:rFonts w:hint="eastAsia" w:ascii="宋体" w:hAnsi="宋体"/>
                <w:sz w:val="24"/>
              </w:rPr>
              <w:t>（4）需提供检测机构的联系电话或者网址以便评委现场核实报告中数据的真实性。</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i w:val="0"/>
          <w:caps w:val="0"/>
          <w:color w:val="auto"/>
          <w:spacing w:val="0"/>
          <w:sz w:val="28"/>
          <w:szCs w:val="28"/>
          <w:highlight w:val="red"/>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i w:val="0"/>
          <w:caps w:val="0"/>
          <w:color w:val="auto"/>
          <w:spacing w:val="0"/>
          <w:sz w:val="28"/>
          <w:szCs w:val="28"/>
          <w:highlight w:val="red"/>
        </w:rPr>
      </w:pPr>
      <w:r>
        <w:rPr>
          <w:rFonts w:hint="eastAsia" w:ascii="仿宋" w:hAnsi="仿宋" w:eastAsia="仿宋" w:cs="仿宋"/>
          <w:b/>
          <w:bCs/>
          <w:i w:val="0"/>
          <w:caps w:val="0"/>
          <w:color w:val="auto"/>
          <w:spacing w:val="0"/>
          <w:sz w:val="28"/>
          <w:szCs w:val="28"/>
          <w:highlight w:val="red"/>
        </w:rPr>
        <w:t>现更正为：</w:t>
      </w:r>
    </w:p>
    <w:p>
      <w:pPr>
        <w:autoSpaceDE w:val="0"/>
        <w:autoSpaceDN w:val="0"/>
        <w:adjustRightInd w:val="0"/>
        <w:ind w:firstLine="482" w:firstLineChars="200"/>
        <w:jc w:val="left"/>
        <w:rPr>
          <w:rFonts w:ascii="MS Mincho" w:hAnsi="Calibri"/>
          <w:b/>
          <w:sz w:val="24"/>
        </w:rPr>
      </w:pPr>
      <w:r>
        <w:rPr>
          <w:rFonts w:ascii="MS Mincho" w:hAnsi="Calibri"/>
          <w:b/>
          <w:sz w:val="24"/>
        </w:rPr>
        <w:t>一、</w:t>
      </w:r>
      <w:r>
        <w:rPr>
          <w:rFonts w:hint="eastAsia" w:ascii="MS Mincho" w:hAnsi="Calibri"/>
          <w:b/>
          <w:sz w:val="24"/>
        </w:rPr>
        <w:t>货物技术要求</w:t>
      </w:r>
      <w:r>
        <w:rPr>
          <w:rFonts w:ascii="MS Mincho" w:hAnsi="Calibri"/>
          <w:b/>
          <w:sz w:val="24"/>
        </w:rPr>
        <w:t>：</w:t>
      </w:r>
    </w:p>
    <w:tbl>
      <w:tblPr>
        <w:tblStyle w:val="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top"/>
          </w:tcPr>
          <w:p>
            <w:pPr>
              <w:jc w:val="center"/>
              <w:rPr>
                <w:rFonts w:hint="eastAsia" w:ascii="MS Mincho" w:hAnsi="Calibri"/>
                <w:b/>
                <w:sz w:val="24"/>
              </w:rPr>
            </w:pPr>
            <w:r>
              <w:rPr>
                <w:rFonts w:hint="eastAsia" w:ascii="MS Mincho" w:hAnsi="Calibri"/>
                <w:b/>
                <w:sz w:val="24"/>
              </w:rPr>
              <w:t>名称</w:t>
            </w:r>
          </w:p>
        </w:tc>
        <w:tc>
          <w:tcPr>
            <w:tcW w:w="7398" w:type="dxa"/>
            <w:noWrap w:val="0"/>
            <w:vAlign w:val="top"/>
          </w:tcPr>
          <w:p>
            <w:pPr>
              <w:jc w:val="left"/>
              <w:rPr>
                <w:rFonts w:hint="eastAsia" w:ascii="MS Mincho" w:hAnsi="Calibri"/>
                <w:b/>
                <w:sz w:val="24"/>
              </w:rPr>
            </w:pPr>
            <w:r>
              <w:rPr>
                <w:rFonts w:hint="eastAsia" w:ascii="MS Mincho" w:hAnsi="Calibri"/>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sz w:val="24"/>
              </w:rPr>
            </w:pPr>
            <w:r>
              <w:rPr>
                <w:rFonts w:hint="eastAsia" w:ascii="宋体" w:hAnsi="宋体"/>
                <w:sz w:val="24"/>
              </w:rPr>
              <w:t>窗帘</w:t>
            </w:r>
          </w:p>
          <w:p>
            <w:pPr>
              <w:jc w:val="center"/>
              <w:rPr>
                <w:rFonts w:hint="eastAsia" w:ascii="宋体" w:hAnsi="宋体"/>
                <w:sz w:val="24"/>
              </w:rPr>
            </w:pPr>
            <w:r>
              <w:rPr>
                <w:rFonts w:hint="eastAsia" w:ascii="宋体" w:hAnsi="宋体"/>
                <w:sz w:val="24"/>
              </w:rPr>
              <w:t>（遮光布）</w:t>
            </w:r>
          </w:p>
        </w:tc>
        <w:tc>
          <w:tcPr>
            <w:tcW w:w="7398" w:type="dxa"/>
            <w:noWrap w:val="0"/>
            <w:vAlign w:val="top"/>
          </w:tcPr>
          <w:p>
            <w:pPr>
              <w:jc w:val="left"/>
              <w:rPr>
                <w:rFonts w:hint="eastAsia" w:ascii="宋体" w:hAnsi="宋体"/>
                <w:sz w:val="24"/>
              </w:rPr>
            </w:pPr>
            <w:r>
              <w:rPr>
                <w:rFonts w:hint="eastAsia" w:ascii="宋体" w:hAnsi="宋体"/>
                <w:sz w:val="24"/>
              </w:rPr>
              <w:t xml:space="preserve">★1.折皱系数为 1：1.6（实际宽度与窗帘布用料之比，保证窗帘美观），所有面料需是环保材料。10 次水洗不变形，不缩水，面料符合 GB 18401-2010 《国家纺织产品基本全技术规范》。 </w:t>
            </w:r>
          </w:p>
          <w:p>
            <w:pPr>
              <w:jc w:val="left"/>
              <w:rPr>
                <w:rFonts w:hint="eastAsia" w:ascii="宋体" w:hAnsi="宋体"/>
                <w:sz w:val="24"/>
              </w:rPr>
            </w:pPr>
            <w:r>
              <w:rPr>
                <w:rFonts w:hint="eastAsia" w:ascii="宋体" w:hAnsi="宋体"/>
                <w:sz w:val="24"/>
              </w:rPr>
              <w:t>★2.检测项目需包含不限于：</w:t>
            </w:r>
          </w:p>
          <w:p>
            <w:pPr>
              <w:jc w:val="left"/>
              <w:rPr>
                <w:rFonts w:hint="eastAsia" w:ascii="宋体" w:hAnsi="宋体"/>
                <w:sz w:val="24"/>
              </w:rPr>
            </w:pPr>
            <w:r>
              <w:rPr>
                <w:rFonts w:hint="eastAsia" w:ascii="宋体" w:hAnsi="宋体"/>
                <w:sz w:val="24"/>
              </w:rPr>
              <w:t>【纤维含量】：聚酯纤维 100%</w:t>
            </w:r>
          </w:p>
          <w:p>
            <w:pPr>
              <w:jc w:val="left"/>
              <w:rPr>
                <w:rFonts w:hint="eastAsia" w:ascii="宋体" w:hAnsi="宋体"/>
                <w:sz w:val="24"/>
              </w:rPr>
            </w:pPr>
            <w:r>
              <w:rPr>
                <w:rFonts w:hint="eastAsia" w:ascii="宋体" w:hAnsi="宋体"/>
                <w:sz w:val="24"/>
              </w:rPr>
              <w:t xml:space="preserve">【甲醛】：≤25mg/kg </w:t>
            </w:r>
          </w:p>
          <w:p>
            <w:pPr>
              <w:jc w:val="left"/>
              <w:rPr>
                <w:rFonts w:hint="eastAsia" w:ascii="宋体" w:hAnsi="宋体"/>
                <w:sz w:val="24"/>
              </w:rPr>
            </w:pPr>
            <w:r>
              <w:rPr>
                <w:rFonts w:hint="eastAsia" w:ascii="宋体" w:hAnsi="宋体"/>
                <w:sz w:val="24"/>
              </w:rPr>
              <w:t>【平方米质量】≥230g</w:t>
            </w:r>
          </w:p>
          <w:p>
            <w:pPr>
              <w:jc w:val="left"/>
              <w:rPr>
                <w:rFonts w:hint="eastAsia" w:ascii="宋体" w:hAnsi="宋体"/>
                <w:sz w:val="24"/>
              </w:rPr>
            </w:pPr>
            <w:r>
              <w:rPr>
                <w:rFonts w:hint="eastAsia" w:ascii="宋体" w:hAnsi="宋体"/>
                <w:sz w:val="24"/>
              </w:rPr>
              <w:t xml:space="preserve">【密度】：经密度≥880根/10cm,纬密度≥200根/10cm </w:t>
            </w:r>
          </w:p>
          <w:p>
            <w:pPr>
              <w:pStyle w:val="6"/>
              <w:rPr>
                <w:rFonts w:hint="eastAsia"/>
                <w:b/>
              </w:rPr>
            </w:pPr>
            <w:r>
              <w:rPr>
                <w:rFonts w:hint="eastAsia" w:ascii="宋体" w:hAnsi="宋体"/>
                <w:b/>
                <w:sz w:val="24"/>
              </w:rPr>
              <w:t>（投标人需提供样品及第三方出具的检测报告复印件加盖公章，遮光窗帘布检测报告要同时体现包含但不限于甲醛含量、平方米质量，密度和纤维含量（%））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sz w:val="24"/>
              </w:rPr>
            </w:pPr>
            <w:r>
              <w:rPr>
                <w:rFonts w:hint="eastAsia" w:ascii="宋体" w:hAnsi="宋体"/>
                <w:sz w:val="24"/>
              </w:rPr>
              <w:t>罗马杆</w:t>
            </w:r>
          </w:p>
        </w:tc>
        <w:tc>
          <w:tcPr>
            <w:tcW w:w="7398" w:type="dxa"/>
            <w:noWrap w:val="0"/>
            <w:vAlign w:val="top"/>
          </w:tcPr>
          <w:p>
            <w:pPr>
              <w:jc w:val="left"/>
              <w:rPr>
                <w:rFonts w:hint="eastAsia" w:ascii="宋体" w:hAnsi="宋体"/>
                <w:sz w:val="24"/>
              </w:rPr>
            </w:pPr>
            <w:r>
              <w:rPr>
                <w:rFonts w:hint="eastAsia" w:ascii="宋体" w:hAnsi="宋体"/>
                <w:sz w:val="24"/>
              </w:rPr>
              <w:t>★1.铝合金，壁厚≥1.2mm，直径28 mm ，电镀烤漆工艺</w:t>
            </w:r>
          </w:p>
          <w:p>
            <w:pPr>
              <w:jc w:val="left"/>
              <w:rPr>
                <w:rFonts w:ascii="宋体" w:hAnsi="宋体"/>
                <w:sz w:val="24"/>
              </w:rPr>
            </w:pPr>
            <w:r>
              <w:rPr>
                <w:rFonts w:hint="eastAsia" w:ascii="宋体" w:hAnsi="宋体"/>
                <w:sz w:val="24"/>
              </w:rPr>
              <w:t xml:space="preserve">★2.检测项目需包含不限于： </w:t>
            </w:r>
          </w:p>
          <w:p>
            <w:pPr>
              <w:jc w:val="left"/>
              <w:rPr>
                <w:rFonts w:ascii="宋体" w:hAnsi="宋体"/>
                <w:sz w:val="24"/>
              </w:rPr>
            </w:pPr>
            <w:r>
              <w:rPr>
                <w:rFonts w:hint="eastAsia" w:ascii="宋体" w:hAnsi="宋体"/>
                <w:sz w:val="24"/>
              </w:rPr>
              <w:t xml:space="preserve">【抗拉强度】：≧200MPa </w:t>
            </w:r>
          </w:p>
          <w:p>
            <w:pPr>
              <w:jc w:val="left"/>
              <w:rPr>
                <w:rFonts w:ascii="宋体" w:hAnsi="宋体"/>
                <w:sz w:val="24"/>
              </w:rPr>
            </w:pPr>
            <w:r>
              <w:rPr>
                <w:rFonts w:hint="eastAsia" w:ascii="宋体" w:hAnsi="宋体"/>
                <w:sz w:val="24"/>
              </w:rPr>
              <w:t xml:space="preserve">【规定非比例延伸强度】≧180MPa </w:t>
            </w:r>
          </w:p>
          <w:p>
            <w:pPr>
              <w:jc w:val="left"/>
              <w:rPr>
                <w:rFonts w:ascii="宋体" w:hAnsi="宋体"/>
                <w:sz w:val="24"/>
              </w:rPr>
            </w:pPr>
            <w:r>
              <w:rPr>
                <w:rFonts w:hint="eastAsia" w:ascii="宋体" w:hAnsi="宋体"/>
                <w:sz w:val="24"/>
              </w:rPr>
              <w:t xml:space="preserve">【韦氏硬度】：≧13 </w:t>
            </w:r>
          </w:p>
          <w:p>
            <w:pPr>
              <w:jc w:val="left"/>
              <w:rPr>
                <w:rFonts w:ascii="宋体" w:hAnsi="宋体"/>
                <w:sz w:val="24"/>
              </w:rPr>
            </w:pPr>
            <w:r>
              <w:rPr>
                <w:rFonts w:hint="eastAsia" w:ascii="宋体" w:hAnsi="宋体"/>
                <w:sz w:val="24"/>
              </w:rPr>
              <w:t xml:space="preserve">【耐碱性】：10 级 </w:t>
            </w:r>
          </w:p>
          <w:p>
            <w:pPr>
              <w:jc w:val="left"/>
              <w:rPr>
                <w:rFonts w:ascii="宋体" w:hAnsi="宋体"/>
                <w:sz w:val="24"/>
              </w:rPr>
            </w:pPr>
            <w:r>
              <w:rPr>
                <w:rFonts w:hint="eastAsia" w:ascii="宋体" w:hAnsi="宋体"/>
                <w:sz w:val="24"/>
              </w:rPr>
              <w:t xml:space="preserve">【耐盐雾腐蚀性能】：10 级 </w:t>
            </w:r>
          </w:p>
          <w:p>
            <w:pPr>
              <w:jc w:val="left"/>
              <w:rPr>
                <w:rFonts w:ascii="MS Mincho" w:hAnsi="Calibri" w:eastAsia="MS Mincho"/>
                <w:color w:val="000000"/>
                <w:kern w:val="0"/>
                <w:sz w:val="24"/>
              </w:rPr>
            </w:pPr>
            <w:r>
              <w:rPr>
                <w:rFonts w:hint="eastAsia" w:ascii="宋体" w:hAnsi="宋体"/>
                <w:sz w:val="24"/>
              </w:rPr>
              <w:t>投标人需提供罗马杆样品及第三方出具的检测报告复印件加盖公章。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eastAsiaTheme="minorEastAsia"/>
                <w:color w:val="auto"/>
                <w:sz w:val="24"/>
                <w:highlight w:val="yellow"/>
                <w:lang w:eastAsia="zh-CN"/>
              </w:rPr>
            </w:pPr>
            <w:r>
              <w:rPr>
                <w:rFonts w:hint="eastAsia" w:ascii="宋体" w:hAnsi="宋体"/>
                <w:color w:val="auto"/>
                <w:sz w:val="24"/>
                <w:highlight w:val="yellow"/>
                <w:lang w:eastAsia="zh-CN"/>
              </w:rPr>
              <w:t>弧形轨道</w:t>
            </w:r>
          </w:p>
        </w:tc>
        <w:tc>
          <w:tcPr>
            <w:tcW w:w="7398" w:type="dxa"/>
            <w:noWrap w:val="0"/>
            <w:vAlign w:val="center"/>
          </w:tcPr>
          <w:p>
            <w:pPr>
              <w:jc w:val="left"/>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材质：铝合金</w:t>
            </w:r>
          </w:p>
          <w:p>
            <w:pPr>
              <w:jc w:val="left"/>
              <w:rPr>
                <w:rFonts w:hint="default" w:ascii="宋体" w:hAnsi="宋体"/>
                <w:color w:val="auto"/>
                <w:sz w:val="24"/>
                <w:highlight w:val="yellow"/>
                <w:lang w:val="en-US" w:eastAsia="zh-CN"/>
              </w:rPr>
            </w:pPr>
            <w:r>
              <w:rPr>
                <w:rFonts w:hint="eastAsia" w:ascii="宋体" w:hAnsi="宋体"/>
                <w:color w:val="auto"/>
                <w:sz w:val="24"/>
                <w:highlight w:val="yellow"/>
                <w:lang w:eastAsia="zh-CN"/>
              </w:rPr>
              <w:t>壁厚：不小于0.8</w:t>
            </w:r>
            <w:r>
              <w:rPr>
                <w:rFonts w:hint="eastAsia" w:ascii="宋体" w:hAnsi="宋体"/>
                <w:color w:val="auto"/>
                <w:sz w:val="24"/>
                <w:highlight w:val="yellow"/>
                <w:lang w:val="en-US" w:eastAsia="zh-CN"/>
              </w:rPr>
              <w:t>mm</w:t>
            </w:r>
          </w:p>
          <w:p>
            <w:pPr>
              <w:jc w:val="left"/>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承重：每米轨道承重不小于10Kg</w:t>
            </w:r>
          </w:p>
          <w:p>
            <w:pPr>
              <w:jc w:val="left"/>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表面洁净，无污渍、划花或脱漆等不良现象</w:t>
            </w:r>
          </w:p>
          <w:p>
            <w:pPr>
              <w:jc w:val="left"/>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t>标识全面、规范、美观等，端面切口平整、无批锋、无切削碎片在包装内</w:t>
            </w:r>
          </w:p>
          <w:p>
            <w:pPr>
              <w:jc w:val="left"/>
              <w:rPr>
                <w:rFonts w:hint="eastAsia" w:ascii="宋体" w:hAnsi="宋体"/>
                <w:color w:val="auto"/>
                <w:sz w:val="24"/>
                <w:highlight w:val="yellow"/>
              </w:rPr>
            </w:pPr>
            <w:r>
              <w:rPr>
                <w:rFonts w:hint="eastAsia" w:ascii="宋体" w:hAnsi="宋体"/>
                <w:color w:val="auto"/>
                <w:sz w:val="24"/>
                <w:highlight w:val="yellow"/>
              </w:rPr>
              <w:t>投标人需提供</w:t>
            </w:r>
            <w:r>
              <w:rPr>
                <w:rFonts w:hint="eastAsia" w:ascii="宋体" w:hAnsi="宋体"/>
                <w:color w:val="auto"/>
                <w:sz w:val="24"/>
                <w:highlight w:val="yellow"/>
                <w:lang w:eastAsia="zh-CN"/>
              </w:rPr>
              <w:t>弧形轨道</w:t>
            </w:r>
            <w:r>
              <w:rPr>
                <w:rFonts w:hint="eastAsia" w:ascii="宋体" w:hAnsi="宋体"/>
                <w:color w:val="auto"/>
                <w:sz w:val="24"/>
                <w:highlight w:val="yellow"/>
              </w:rPr>
              <w:t>样品及第三方出具的检测报告复印件加盖公章。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sz w:val="24"/>
              </w:rPr>
            </w:pPr>
            <w:r>
              <w:rPr>
                <w:rFonts w:hint="eastAsia" w:ascii="宋体" w:hAnsi="宋体"/>
                <w:sz w:val="24"/>
              </w:rPr>
              <w:t>辅料</w:t>
            </w:r>
          </w:p>
          <w:p>
            <w:pPr>
              <w:jc w:val="center"/>
              <w:rPr>
                <w:rFonts w:hint="eastAsia" w:ascii="宋体" w:hAnsi="宋体"/>
                <w:sz w:val="24"/>
              </w:rPr>
            </w:pPr>
            <w:r>
              <w:rPr>
                <w:rFonts w:hint="eastAsia" w:ascii="宋体" w:hAnsi="宋体"/>
                <w:sz w:val="24"/>
              </w:rPr>
              <w:t>（包含钩、带、制作）</w:t>
            </w:r>
          </w:p>
        </w:tc>
        <w:tc>
          <w:tcPr>
            <w:tcW w:w="7398" w:type="dxa"/>
            <w:noWrap w:val="0"/>
            <w:vAlign w:val="center"/>
          </w:tcPr>
          <w:p>
            <w:pPr>
              <w:jc w:val="left"/>
              <w:rPr>
                <w:rFonts w:hint="eastAsia" w:ascii="宋体" w:hAnsi="宋体"/>
                <w:sz w:val="24"/>
              </w:rPr>
            </w:pPr>
            <w:r>
              <w:rPr>
                <w:rFonts w:hint="eastAsia" w:ascii="宋体" w:hAnsi="宋体"/>
                <w:sz w:val="24"/>
              </w:rPr>
              <w:t>有纺布（抗风化耐久性），金属挂钩及绑带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w w:val="95"/>
                <w:sz w:val="28"/>
                <w:szCs w:val="28"/>
              </w:rPr>
            </w:pPr>
            <w:r>
              <w:rPr>
                <w:rFonts w:hint="eastAsia" w:ascii="宋体" w:hAnsi="宋体"/>
                <w:sz w:val="24"/>
              </w:rPr>
              <w:t>★尺寸要求</w:t>
            </w:r>
          </w:p>
        </w:tc>
        <w:tc>
          <w:tcPr>
            <w:tcW w:w="7398" w:type="dxa"/>
            <w:noWrap w:val="0"/>
            <w:vAlign w:val="center"/>
          </w:tcPr>
          <w:p>
            <w:pPr>
              <w:jc w:val="left"/>
              <w:rPr>
                <w:rFonts w:ascii="宋体" w:hAnsi="宋体"/>
                <w:sz w:val="24"/>
              </w:rPr>
            </w:pPr>
            <w:r>
              <w:rPr>
                <w:rFonts w:hint="eastAsia" w:ascii="宋体" w:hAnsi="宋体"/>
                <w:sz w:val="24"/>
              </w:rPr>
              <w:t>罗马杆（包含堵头）四边超窗户实际尺寸30公分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center"/>
          </w:tcPr>
          <w:p>
            <w:pPr>
              <w:jc w:val="center"/>
              <w:rPr>
                <w:rFonts w:hint="eastAsia" w:ascii="宋体" w:hAnsi="宋体"/>
                <w:sz w:val="24"/>
              </w:rPr>
            </w:pPr>
            <w:r>
              <w:rPr>
                <w:rFonts w:hint="eastAsia" w:ascii="宋体" w:hAnsi="宋体"/>
                <w:sz w:val="24"/>
              </w:rPr>
              <w:t>★安装要求</w:t>
            </w:r>
          </w:p>
        </w:tc>
        <w:tc>
          <w:tcPr>
            <w:tcW w:w="7398" w:type="dxa"/>
            <w:noWrap w:val="0"/>
            <w:vAlign w:val="top"/>
          </w:tcPr>
          <w:p>
            <w:pPr>
              <w:jc w:val="left"/>
              <w:rPr>
                <w:rFonts w:hint="eastAsia" w:ascii="宋体" w:hAnsi="宋体"/>
                <w:sz w:val="24"/>
              </w:rPr>
            </w:pPr>
            <w:r>
              <w:rPr>
                <w:rFonts w:hint="eastAsia" w:ascii="宋体" w:hAnsi="宋体"/>
                <w:sz w:val="24"/>
              </w:rPr>
              <w:t>更换：拆除老旧更换全新；</w:t>
            </w:r>
          </w:p>
          <w:p>
            <w:pPr>
              <w:jc w:val="left"/>
              <w:rPr>
                <w:rFonts w:hint="eastAsia" w:ascii="宋体" w:hAnsi="宋体"/>
                <w:sz w:val="24"/>
              </w:rPr>
            </w:pPr>
            <w:r>
              <w:rPr>
                <w:rFonts w:hint="eastAsia" w:ascii="宋体" w:hAnsi="宋体"/>
                <w:sz w:val="24"/>
              </w:rPr>
              <w:t>新装：全新安装；</w:t>
            </w:r>
          </w:p>
          <w:p>
            <w:pPr>
              <w:jc w:val="left"/>
              <w:rPr>
                <w:rFonts w:hint="eastAsia" w:ascii="宋体" w:hAnsi="宋体"/>
                <w:sz w:val="24"/>
              </w:rPr>
            </w:pPr>
            <w:r>
              <w:rPr>
                <w:rFonts w:hint="eastAsia" w:ascii="宋体" w:hAnsi="宋体"/>
                <w:sz w:val="24"/>
              </w:rPr>
              <w:t>维修：按需维修，保证正常使用。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593" w:type="dxa"/>
            <w:noWrap w:val="0"/>
            <w:vAlign w:val="center"/>
          </w:tcPr>
          <w:p>
            <w:pPr>
              <w:jc w:val="center"/>
              <w:rPr>
                <w:rFonts w:hint="eastAsia" w:ascii="宋体" w:hAnsi="宋体"/>
                <w:sz w:val="24"/>
              </w:rPr>
            </w:pPr>
            <w:r>
              <w:rPr>
                <w:rFonts w:hint="eastAsia" w:ascii="宋体" w:hAnsi="宋体"/>
                <w:sz w:val="24"/>
              </w:rPr>
              <w:t>验收要求</w:t>
            </w:r>
          </w:p>
        </w:tc>
        <w:tc>
          <w:tcPr>
            <w:tcW w:w="7398" w:type="dxa"/>
            <w:noWrap w:val="0"/>
            <w:vAlign w:val="top"/>
          </w:tcPr>
          <w:p>
            <w:pPr>
              <w:jc w:val="left"/>
              <w:rPr>
                <w:rFonts w:hint="eastAsia"/>
              </w:rPr>
            </w:pPr>
            <w:r>
              <w:rPr>
                <w:rFonts w:hint="eastAsia" w:ascii="宋体" w:hAnsi="宋体"/>
                <w:sz w:val="24"/>
              </w:rPr>
              <w:t>验收要求：</w:t>
            </w:r>
          </w:p>
          <w:p>
            <w:pPr>
              <w:pStyle w:val="2"/>
              <w:ind w:firstLine="0" w:firstLineChars="0"/>
              <w:rPr>
                <w:rFonts w:hint="eastAsia" w:ascii="宋体" w:hAnsi="宋体" w:eastAsia="宋体"/>
                <w:sz w:val="24"/>
                <w:szCs w:val="24"/>
              </w:rPr>
            </w:pPr>
            <w:r>
              <w:rPr>
                <w:rFonts w:hint="eastAsia" w:ascii="宋体" w:hAnsi="宋体" w:eastAsia="宋体"/>
                <w:sz w:val="24"/>
                <w:szCs w:val="24"/>
              </w:rPr>
              <w:t>1.投标人所提供的相关产品应根据国家标准和规范进行设计和制造，并遵循采购文件的要求，其产品的质量性能、技术指标和使用功能应达到采购要求，是技术成熟的、性能优良，整体设计和软硬件配备全新的原厂产品，并提供详细的产品说明、质量标准和服务方案。</w:t>
            </w:r>
          </w:p>
          <w:p>
            <w:pPr>
              <w:pStyle w:val="6"/>
              <w:rPr>
                <w:rFonts w:hint="eastAsia" w:ascii="宋体" w:hAnsi="宋体"/>
                <w:sz w:val="24"/>
              </w:rPr>
            </w:pPr>
            <w:r>
              <w:rPr>
                <w:rFonts w:hint="eastAsia" w:ascii="宋体" w:hAnsi="宋体"/>
                <w:sz w:val="24"/>
              </w:rPr>
              <w:t>货物安装调试完成后，中标人须提供产品合格证、主要货物厂家质保书、保修证明等书面资料，并报请采购人进行检测验收。</w:t>
            </w:r>
          </w:p>
          <w:p>
            <w:pPr>
              <w:pStyle w:val="2"/>
              <w:ind w:firstLine="0" w:firstLineChars="0"/>
              <w:rPr>
                <w:rFonts w:hint="eastAsia" w:ascii="宋体" w:hAnsi="宋体" w:eastAsia="宋体"/>
                <w:sz w:val="24"/>
                <w:szCs w:val="24"/>
              </w:rPr>
            </w:pPr>
            <w:r>
              <w:rPr>
                <w:rFonts w:hint="eastAsia" w:ascii="宋体" w:hAnsi="宋体" w:eastAsia="宋体"/>
                <w:sz w:val="24"/>
                <w:szCs w:val="24"/>
              </w:rPr>
              <w:t>2.具备以下条件，方可通过验收：</w:t>
            </w:r>
          </w:p>
          <w:p>
            <w:pPr>
              <w:pStyle w:val="2"/>
              <w:ind w:firstLine="0" w:firstLineChars="0"/>
              <w:rPr>
                <w:rFonts w:hint="eastAsia" w:ascii="宋体" w:hAnsi="宋体" w:eastAsia="宋体"/>
                <w:sz w:val="24"/>
                <w:szCs w:val="24"/>
              </w:rPr>
            </w:pPr>
            <w:r>
              <w:rPr>
                <w:rFonts w:hint="eastAsia" w:ascii="宋体" w:hAnsi="宋体" w:eastAsia="宋体"/>
                <w:sz w:val="24"/>
                <w:szCs w:val="24"/>
              </w:rPr>
              <w:t>（1）经验收，设备及系统的各类性能及指标完全符合招标文件的技术要求、用途及功能需求。</w:t>
            </w:r>
          </w:p>
          <w:p>
            <w:pPr>
              <w:pStyle w:val="2"/>
              <w:ind w:firstLine="0" w:firstLineChars="0"/>
              <w:rPr>
                <w:rFonts w:hint="eastAsia" w:ascii="宋体" w:hAnsi="宋体" w:eastAsia="宋体"/>
                <w:sz w:val="24"/>
                <w:szCs w:val="24"/>
              </w:rPr>
            </w:pPr>
            <w:r>
              <w:rPr>
                <w:rFonts w:hint="eastAsia" w:ascii="宋体" w:hAnsi="宋体" w:eastAsia="宋体"/>
                <w:sz w:val="24"/>
                <w:szCs w:val="24"/>
              </w:rPr>
              <w:t>（2）初验中出现的问题，已由中标人全部做好处理（永久性的而非临时性的），并经再次检测合格。</w:t>
            </w:r>
          </w:p>
          <w:p>
            <w:pPr>
              <w:pStyle w:val="2"/>
              <w:ind w:firstLine="0" w:firstLineChars="0"/>
              <w:rPr>
                <w:rFonts w:hint="eastAsia" w:ascii="宋体" w:hAnsi="宋体" w:eastAsia="宋体"/>
                <w:sz w:val="24"/>
                <w:szCs w:val="24"/>
              </w:rPr>
            </w:pPr>
            <w:r>
              <w:rPr>
                <w:rFonts w:hint="eastAsia" w:ascii="宋体" w:hAnsi="宋体" w:eastAsia="宋体"/>
                <w:sz w:val="24"/>
                <w:szCs w:val="24"/>
              </w:rPr>
              <w:t>（3）合同规定的技术文件，除竣工验收文件外，其它已经如数提交给采购人。</w:t>
            </w:r>
          </w:p>
          <w:p>
            <w:pPr>
              <w:pStyle w:val="2"/>
              <w:ind w:firstLine="0" w:firstLineChars="0"/>
              <w:rPr>
                <w:rFonts w:hint="eastAsia"/>
              </w:rPr>
            </w:pPr>
            <w:r>
              <w:rPr>
                <w:rFonts w:hint="eastAsia" w:ascii="宋体" w:hAnsi="宋体" w:eastAsia="宋体"/>
                <w:sz w:val="24"/>
                <w:szCs w:val="24"/>
              </w:rPr>
              <w:t>（4）合同规定由中标供应商提供的技术服务已经实现。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noWrap w:val="0"/>
            <w:vAlign w:val="top"/>
          </w:tcPr>
          <w:p>
            <w:pPr>
              <w:jc w:val="center"/>
              <w:rPr>
                <w:rFonts w:hint="eastAsia" w:ascii="宋体" w:hAnsi="宋体"/>
                <w:sz w:val="24"/>
              </w:rPr>
            </w:pPr>
            <w:r>
              <w:rPr>
                <w:rFonts w:hint="eastAsia" w:ascii="宋体" w:hAnsi="宋体"/>
                <w:sz w:val="24"/>
              </w:rPr>
              <w:t>检测报告要求</w:t>
            </w:r>
          </w:p>
        </w:tc>
        <w:tc>
          <w:tcPr>
            <w:tcW w:w="7398" w:type="dxa"/>
            <w:noWrap w:val="0"/>
            <w:vAlign w:val="top"/>
          </w:tcPr>
          <w:p>
            <w:pPr>
              <w:jc w:val="left"/>
              <w:rPr>
                <w:rFonts w:ascii="宋体" w:hAnsi="宋体"/>
                <w:sz w:val="24"/>
              </w:rPr>
            </w:pPr>
            <w:r>
              <w:rPr>
                <w:rFonts w:hint="eastAsia" w:ascii="宋体" w:hAnsi="宋体"/>
                <w:sz w:val="24"/>
              </w:rPr>
              <w:t>窗帘及罗马杆需提供第三方出具的检测报告复印件及样品，检测报告须含封底及封面，有电话可查询真伪，必须复印完整。</w:t>
            </w:r>
          </w:p>
          <w:p>
            <w:pPr>
              <w:jc w:val="left"/>
              <w:rPr>
                <w:rFonts w:hint="eastAsia" w:ascii="宋体" w:hAnsi="宋体"/>
                <w:sz w:val="24"/>
              </w:rPr>
            </w:pPr>
            <w:r>
              <w:rPr>
                <w:rFonts w:hint="eastAsia" w:ascii="宋体" w:hAnsi="宋体"/>
                <w:sz w:val="24"/>
              </w:rPr>
              <w:t>（1）检测报告的委托单位必须是投标人或者投标人所投报产品的生产厂家（以报价明细表中生产厂家为准）。</w:t>
            </w:r>
          </w:p>
          <w:p>
            <w:pPr>
              <w:jc w:val="left"/>
              <w:rPr>
                <w:rFonts w:hint="eastAsia" w:ascii="宋体" w:hAnsi="宋体"/>
                <w:sz w:val="24"/>
              </w:rPr>
            </w:pPr>
            <w:r>
              <w:rPr>
                <w:rFonts w:hint="eastAsia" w:ascii="宋体" w:hAnsi="宋体"/>
                <w:sz w:val="24"/>
              </w:rPr>
              <w:t>（2）出具检测报告的检测机构需具有相应资质，检测报告封皮要有CMA和CAL标识。</w:t>
            </w:r>
          </w:p>
          <w:p>
            <w:pPr>
              <w:jc w:val="left"/>
              <w:rPr>
                <w:rFonts w:hint="eastAsia" w:ascii="宋体" w:hAnsi="宋体"/>
                <w:sz w:val="24"/>
              </w:rPr>
            </w:pPr>
            <w:r>
              <w:rPr>
                <w:rFonts w:hint="eastAsia" w:ascii="宋体" w:hAnsi="宋体"/>
                <w:sz w:val="24"/>
              </w:rPr>
              <w:t>（3）每一种原材料的所有技术指标均要求在同一份检测报告中得以体现。</w:t>
            </w:r>
          </w:p>
          <w:p>
            <w:pPr>
              <w:jc w:val="left"/>
              <w:rPr>
                <w:rFonts w:hint="eastAsia" w:ascii="宋体" w:hAnsi="宋体"/>
                <w:sz w:val="24"/>
              </w:rPr>
            </w:pPr>
            <w:r>
              <w:rPr>
                <w:rFonts w:hint="eastAsia" w:ascii="宋体" w:hAnsi="宋体"/>
                <w:sz w:val="24"/>
              </w:rPr>
              <w:t>（4）需提供检测机构的联系电话或者网址以便评委现场核实报告中数据的真实性。</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i w:val="0"/>
          <w:caps w:val="0"/>
          <w:color w:val="333333"/>
          <w:spacing w:val="0"/>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284" w:leftChars="0" w:hanging="284" w:firstLineChars="0"/>
        <w:textAlignment w:val="auto"/>
        <w:rPr>
          <w:rFonts w:hint="eastAsia" w:ascii="仿宋" w:hAnsi="仿宋" w:eastAsia="仿宋" w:cs="仿宋"/>
          <w:b/>
          <w:bCs/>
          <w:i w:val="0"/>
          <w:caps w:val="0"/>
          <w:color w:val="333333"/>
          <w:spacing w:val="0"/>
          <w:sz w:val="28"/>
          <w:szCs w:val="28"/>
          <w:highlight w:val="yellow"/>
          <w:lang w:val="en-US" w:eastAsia="zh-CN"/>
        </w:rPr>
      </w:pPr>
      <w:r>
        <w:rPr>
          <w:rFonts w:hint="eastAsia" w:ascii="仿宋" w:hAnsi="仿宋" w:eastAsia="仿宋" w:cs="仿宋"/>
          <w:b/>
          <w:bCs/>
          <w:i w:val="0"/>
          <w:caps w:val="0"/>
          <w:color w:val="333333"/>
          <w:spacing w:val="0"/>
          <w:sz w:val="28"/>
          <w:szCs w:val="28"/>
          <w:highlight w:val="yellow"/>
          <w:lang w:val="en-US" w:eastAsia="zh-CN"/>
        </w:rPr>
        <w:t>原</w:t>
      </w:r>
      <w:r>
        <w:rPr>
          <w:rFonts w:ascii="仿宋" w:hAnsi="仿宋" w:eastAsia="仿宋" w:cs="仿宋"/>
          <w:b/>
          <w:bCs/>
          <w:i w:val="0"/>
          <w:caps w:val="0"/>
          <w:color w:val="333333"/>
          <w:spacing w:val="0"/>
          <w:sz w:val="28"/>
          <w:szCs w:val="28"/>
          <w:highlight w:val="yellow"/>
        </w:rPr>
        <w:t>招标文件</w:t>
      </w:r>
      <w:r>
        <w:rPr>
          <w:rFonts w:hint="eastAsia" w:ascii="仿宋" w:hAnsi="仿宋" w:eastAsia="仿宋" w:cs="仿宋"/>
          <w:b/>
          <w:bCs/>
          <w:i w:val="0"/>
          <w:caps w:val="0"/>
          <w:color w:val="333333"/>
          <w:spacing w:val="0"/>
          <w:sz w:val="28"/>
          <w:szCs w:val="28"/>
          <w:highlight w:val="yellow"/>
        </w:rPr>
        <w:t>第六部分  项目需求</w:t>
      </w:r>
      <w:r>
        <w:rPr>
          <w:rFonts w:hint="eastAsia" w:ascii="仿宋" w:hAnsi="仿宋" w:eastAsia="仿宋" w:cs="仿宋"/>
          <w:b/>
          <w:bCs/>
          <w:i w:val="0"/>
          <w:caps w:val="0"/>
          <w:color w:val="333333"/>
          <w:spacing w:val="0"/>
          <w:sz w:val="28"/>
          <w:szCs w:val="28"/>
          <w:highlight w:val="yellow"/>
          <w:lang w:val="en-US" w:eastAsia="zh-CN"/>
        </w:rPr>
        <w:t xml:space="preserve"> </w:t>
      </w:r>
    </w:p>
    <w:tbl>
      <w:tblPr>
        <w:tblStyle w:val="9"/>
        <w:tblW w:w="10081" w:type="dxa"/>
        <w:tblInd w:w="-750" w:type="dxa"/>
        <w:tblLayout w:type="fixed"/>
        <w:tblCellMar>
          <w:top w:w="0" w:type="dxa"/>
          <w:left w:w="108" w:type="dxa"/>
          <w:bottom w:w="0" w:type="dxa"/>
          <w:right w:w="108" w:type="dxa"/>
        </w:tblCellMar>
      </w:tblPr>
      <w:tblGrid>
        <w:gridCol w:w="600"/>
        <w:gridCol w:w="1077"/>
        <w:gridCol w:w="1337"/>
        <w:gridCol w:w="872"/>
        <w:gridCol w:w="805"/>
        <w:gridCol w:w="968"/>
        <w:gridCol w:w="695"/>
        <w:gridCol w:w="873"/>
        <w:gridCol w:w="2854"/>
      </w:tblGrid>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大同楼、吉馀楼阶梯教室</w:t>
            </w: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大A115</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460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660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460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605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590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370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620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w:t>
            </w:r>
            <w:r>
              <w:rPr>
                <w:rStyle w:val="16"/>
                <w:lang w:bidi="ar"/>
              </w:rPr>
              <w:t>D102</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280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w:t>
            </w:r>
            <w:r>
              <w:rPr>
                <w:rStyle w:val="16"/>
                <w:lang w:bidi="ar"/>
              </w:rPr>
              <w:t>D106</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280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120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180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826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w:t>
            </w:r>
            <w:r>
              <w:rPr>
                <w:rStyle w:val="16"/>
                <w:lang w:bidi="ar"/>
              </w:rPr>
              <w:t>D206</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220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600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695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吉</w:t>
            </w:r>
            <w:r>
              <w:rPr>
                <w:rStyle w:val="16"/>
                <w:lang w:bidi="ar"/>
              </w:rPr>
              <w:t>E101</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335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305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275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吉</w:t>
            </w:r>
            <w:r>
              <w:rPr>
                <w:rStyle w:val="16"/>
                <w:lang w:bidi="ar"/>
              </w:rPr>
              <w:t>E201</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270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205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155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r>
        <w:rPr>
          <w:rFonts w:hint="eastAsia" w:ascii="仿宋" w:hAnsi="仿宋" w:eastAsia="仿宋" w:cs="仿宋"/>
          <w:b/>
          <w:bCs/>
          <w:i w:val="0"/>
          <w:caps w:val="0"/>
          <w:color w:val="auto"/>
          <w:spacing w:val="0"/>
          <w:sz w:val="28"/>
          <w:szCs w:val="28"/>
          <w:highlight w:val="red"/>
        </w:rPr>
        <w:t>现更正为：</w:t>
      </w:r>
    </w:p>
    <w:tbl>
      <w:tblPr>
        <w:tblStyle w:val="9"/>
        <w:tblW w:w="10081" w:type="dxa"/>
        <w:tblInd w:w="-750" w:type="dxa"/>
        <w:tblLayout w:type="fixed"/>
        <w:tblCellMar>
          <w:top w:w="0" w:type="dxa"/>
          <w:left w:w="108" w:type="dxa"/>
          <w:bottom w:w="0" w:type="dxa"/>
          <w:right w:w="108" w:type="dxa"/>
        </w:tblCellMar>
      </w:tblPr>
      <w:tblGrid>
        <w:gridCol w:w="573"/>
        <w:gridCol w:w="1091"/>
        <w:gridCol w:w="1336"/>
        <w:gridCol w:w="845"/>
        <w:gridCol w:w="900"/>
        <w:gridCol w:w="914"/>
        <w:gridCol w:w="668"/>
        <w:gridCol w:w="887"/>
        <w:gridCol w:w="2867"/>
      </w:tblGrid>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大同楼、吉馀楼阶梯教室</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大A115</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460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660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eastAsiaTheme="minorEastAsia"/>
                <w:color w:val="000000"/>
                <w:sz w:val="22"/>
                <w:szCs w:val="22"/>
                <w:lang w:eastAsia="zh-CN"/>
              </w:rPr>
            </w:pPr>
            <w:r>
              <w:rPr>
                <w:rFonts w:hint="eastAsia" w:ascii="宋体" w:hAnsi="宋体" w:cs="宋体"/>
                <w:color w:val="000000"/>
                <w:sz w:val="22"/>
                <w:szCs w:val="22"/>
                <w:lang w:eastAsia="zh-CN"/>
              </w:rPr>
              <w:t>弧形轨道</w:t>
            </w: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460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605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eastAsia="zh-CN"/>
              </w:rPr>
              <w:t>弧形轨道</w:t>
            </w: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590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eastAsia="zh-CN"/>
              </w:rPr>
              <w:t>弧形轨道</w:t>
            </w: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370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620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eastAsia="zh-CN"/>
              </w:rPr>
              <w:t>弧形轨道</w:t>
            </w: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w:t>
            </w:r>
            <w:r>
              <w:rPr>
                <w:rStyle w:val="16"/>
                <w:lang w:bidi="ar"/>
              </w:rPr>
              <w:t>D102</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280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214</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w:t>
            </w:r>
            <w:r>
              <w:rPr>
                <w:rStyle w:val="16"/>
                <w:lang w:bidi="ar"/>
              </w:rPr>
              <w:t>D106</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280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214</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214</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180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826</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w:t>
            </w:r>
            <w:r>
              <w:rPr>
                <w:rStyle w:val="16"/>
                <w:lang w:bidi="ar"/>
              </w:rPr>
              <w:t>D206</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220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600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480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695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吉</w:t>
            </w:r>
            <w:r>
              <w:rPr>
                <w:rStyle w:val="16"/>
                <w:lang w:bidi="ar"/>
              </w:rPr>
              <w:t>E101</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335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305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275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吉</w:t>
            </w:r>
            <w:r>
              <w:rPr>
                <w:rStyle w:val="16"/>
                <w:lang w:bidi="ar"/>
              </w:rPr>
              <w:t>E201</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300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270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205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230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0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155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245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更换</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bl>
    <w:p>
      <w:pPr>
        <w:pStyle w:val="3"/>
        <w:keepLines/>
        <w:numPr>
          <w:ilvl w:val="0"/>
          <w:numId w:val="0"/>
        </w:numPr>
        <w:adjustRightInd w:val="0"/>
        <w:spacing w:line="360" w:lineRule="auto"/>
        <w:jc w:val="both"/>
        <w:textAlignment w:val="baseline"/>
        <w:rPr>
          <w:rFonts w:hAnsi="宋体"/>
          <w:b/>
          <w:sz w:val="36"/>
        </w:rPr>
      </w:pPr>
      <w:r>
        <w:rPr>
          <w:rFonts w:hint="eastAsia" w:ascii="仿宋" w:hAnsi="仿宋" w:eastAsia="仿宋" w:cs="仿宋"/>
          <w:b/>
          <w:bCs/>
          <w:i w:val="0"/>
          <w:caps w:val="0"/>
          <w:color w:val="333333"/>
          <w:spacing w:val="0"/>
          <w:sz w:val="28"/>
          <w:szCs w:val="28"/>
          <w:highlight w:val="yellow"/>
          <w:lang w:val="en-US" w:eastAsia="zh-CN"/>
        </w:rPr>
        <w:t>（四）原</w:t>
      </w:r>
      <w:r>
        <w:rPr>
          <w:rFonts w:ascii="仿宋" w:hAnsi="仿宋" w:eastAsia="仿宋" w:cs="仿宋"/>
          <w:b/>
          <w:bCs/>
          <w:i w:val="0"/>
          <w:caps w:val="0"/>
          <w:color w:val="333333"/>
          <w:spacing w:val="0"/>
          <w:sz w:val="28"/>
          <w:szCs w:val="28"/>
          <w:highlight w:val="yellow"/>
        </w:rPr>
        <w:t>招标文</w:t>
      </w:r>
      <w:r>
        <w:rPr>
          <w:rFonts w:hint="eastAsia" w:ascii="仿宋" w:hAnsi="仿宋" w:eastAsia="仿宋" w:cs="仿宋"/>
          <w:b/>
          <w:bCs/>
          <w:i w:val="0"/>
          <w:caps w:val="0"/>
          <w:color w:val="333333"/>
          <w:spacing w:val="0"/>
          <w:sz w:val="28"/>
          <w:szCs w:val="28"/>
          <w:highlight w:val="yellow"/>
          <w:lang w:val="en-US" w:eastAsia="zh-CN"/>
        </w:rPr>
        <w:t>件第七部分  评标办法</w:t>
      </w:r>
    </w:p>
    <w:tbl>
      <w:tblPr>
        <w:tblStyle w:val="9"/>
        <w:tblW w:w="96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4"/>
        <w:gridCol w:w="4946"/>
        <w:gridCol w:w="30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624" w:type="dxa"/>
            <w:noWrap w:val="0"/>
            <w:vAlign w:val="center"/>
          </w:tcPr>
          <w:p>
            <w:pPr>
              <w:spacing w:line="360" w:lineRule="auto"/>
              <w:ind w:left="113" w:right="113"/>
              <w:jc w:val="center"/>
              <w:rPr>
                <w:rFonts w:hint="eastAsia"/>
              </w:rPr>
            </w:pPr>
            <w:r>
              <w:rPr>
                <w:rFonts w:hint="eastAsia"/>
              </w:rPr>
              <w:t>样品</w:t>
            </w:r>
          </w:p>
          <w:p>
            <w:pPr>
              <w:pStyle w:val="2"/>
              <w:ind w:firstLine="0" w:firstLineChars="0"/>
              <w:jc w:val="center"/>
              <w:rPr>
                <w:rFonts w:hint="eastAsia" w:eastAsia="宋体"/>
              </w:rPr>
            </w:pPr>
            <w:r>
              <w:rPr>
                <w:rFonts w:hint="eastAsia" w:ascii="宋体" w:hAnsi="宋体" w:eastAsia="宋体" w:cs="宋体"/>
                <w:b/>
                <w:bCs/>
                <w:sz w:val="21"/>
                <w:szCs w:val="21"/>
              </w:rPr>
              <w:t>（20分）</w:t>
            </w:r>
          </w:p>
        </w:tc>
        <w:tc>
          <w:tcPr>
            <w:tcW w:w="4946" w:type="dxa"/>
            <w:tcBorders>
              <w:left w:val="single" w:color="auto" w:sz="4" w:space="0"/>
            </w:tcBorders>
            <w:noWrap w:val="0"/>
            <w:vAlign w:val="center"/>
          </w:tcPr>
          <w:p>
            <w:pPr>
              <w:jc w:val="left"/>
              <w:rPr>
                <w:rFonts w:hint="eastAsia" w:ascii="宋体" w:hAnsi="宋体" w:cs="宋体"/>
                <w:szCs w:val="21"/>
              </w:rPr>
            </w:pPr>
            <w:r>
              <w:rPr>
                <w:rFonts w:hint="eastAsia" w:ascii="宋体" w:hAnsi="宋体" w:cs="宋体"/>
                <w:color w:val="000000"/>
                <w:szCs w:val="21"/>
              </w:rPr>
              <w:t>根据投标人提供窗帘样品的面料及布带圈、罗马杆的品质，面料的加工工艺（含编织方法），布帘透光率、遮阳率，视觉体验效果等进行综合评分，优15-20分，良10-14分，一般5-9分，差0-4分，没有样品不得分。</w:t>
            </w:r>
          </w:p>
        </w:tc>
        <w:tc>
          <w:tcPr>
            <w:tcW w:w="3041" w:type="dxa"/>
            <w:tcBorders>
              <w:left w:val="single" w:color="auto" w:sz="4" w:space="0"/>
            </w:tcBorders>
            <w:noWrap w:val="0"/>
            <w:vAlign w:val="center"/>
          </w:tcPr>
          <w:p>
            <w:pPr>
              <w:pStyle w:val="6"/>
              <w:rPr>
                <w:rFonts w:hint="eastAsia" w:ascii="宋体" w:hAnsi="宋体" w:cs="宋体"/>
                <w:szCs w:val="21"/>
              </w:rPr>
            </w:pPr>
            <w:r>
              <w:rPr>
                <w:rFonts w:hint="eastAsia" w:ascii="宋体" w:hAnsi="宋体" w:cs="宋体"/>
                <w:szCs w:val="21"/>
              </w:rPr>
              <w:t>需制作成品60cm（宽）*80cm（长）的窗帘样品（包含罗马杆、堵头、挂钩、窗帘、有纺布及绑带等），样品按报价金额制作。</w:t>
            </w:r>
          </w:p>
          <w:p>
            <w:pPr>
              <w:pStyle w:val="6"/>
              <w:rPr>
                <w:rFonts w:hint="eastAsia" w:ascii="宋体" w:hAnsi="宋体" w:cs="宋体"/>
                <w:szCs w:val="21"/>
              </w:rPr>
            </w:pPr>
            <w:r>
              <w:rPr>
                <w:rFonts w:hint="eastAsia" w:ascii="宋体" w:hAnsi="宋体" w:cs="宋体"/>
                <w:szCs w:val="21"/>
              </w:rPr>
              <w:t>（样品不得标有投标人名称，否则不予接收）</w:t>
            </w:r>
          </w:p>
          <w:p>
            <w:pPr>
              <w:jc w:val="left"/>
              <w:rPr>
                <w:rFonts w:hint="eastAsia" w:ascii="宋体" w:hAnsi="宋体" w:cs="宋体"/>
                <w:szCs w:val="21"/>
              </w:rPr>
            </w:pPr>
          </w:p>
        </w:tc>
      </w:tr>
    </w:tbl>
    <w:p>
      <w:pPr>
        <w:pStyle w:val="11"/>
        <w:rPr>
          <w:rFonts w:hint="eastAsia" w:ascii="仿宋" w:hAnsi="仿宋" w:eastAsia="仿宋" w:cs="仿宋"/>
          <w:b/>
          <w:bCs/>
          <w:i w:val="0"/>
          <w:caps w:val="0"/>
          <w:color w:val="333333"/>
          <w:spacing w:val="0"/>
          <w:sz w:val="28"/>
          <w:szCs w:val="28"/>
          <w:lang w:val="en-US" w:eastAsia="zh-CN"/>
        </w:rPr>
      </w:pPr>
    </w:p>
    <w:p>
      <w:pPr>
        <w:pStyle w:val="11"/>
        <w:rPr>
          <w:rFonts w:hint="eastAsia" w:ascii="仿宋" w:hAnsi="仿宋" w:eastAsia="仿宋" w:cs="仿宋"/>
          <w:b/>
          <w:bCs/>
          <w:i w:val="0"/>
          <w:caps w:val="0"/>
          <w:color w:val="auto"/>
          <w:spacing w:val="0"/>
          <w:sz w:val="28"/>
          <w:szCs w:val="28"/>
          <w:highlight w:val="red"/>
        </w:rPr>
      </w:pPr>
      <w:r>
        <w:rPr>
          <w:rFonts w:hint="eastAsia" w:ascii="仿宋" w:hAnsi="仿宋" w:eastAsia="仿宋" w:cs="仿宋"/>
          <w:b/>
          <w:bCs/>
          <w:i w:val="0"/>
          <w:caps w:val="0"/>
          <w:color w:val="auto"/>
          <w:spacing w:val="0"/>
          <w:sz w:val="28"/>
          <w:szCs w:val="28"/>
          <w:highlight w:val="red"/>
        </w:rPr>
        <w:t>现更正为：</w:t>
      </w:r>
    </w:p>
    <w:tbl>
      <w:tblPr>
        <w:tblStyle w:val="9"/>
        <w:tblW w:w="96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4"/>
        <w:gridCol w:w="4946"/>
        <w:gridCol w:w="30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4" w:hRule="atLeast"/>
          <w:jc w:val="center"/>
        </w:trPr>
        <w:tc>
          <w:tcPr>
            <w:tcW w:w="1624" w:type="dxa"/>
            <w:noWrap w:val="0"/>
            <w:vAlign w:val="center"/>
          </w:tcPr>
          <w:p>
            <w:pPr>
              <w:spacing w:line="360" w:lineRule="auto"/>
              <w:ind w:left="113" w:right="113"/>
              <w:jc w:val="center"/>
              <w:rPr>
                <w:rFonts w:hint="eastAsia"/>
              </w:rPr>
            </w:pPr>
            <w:r>
              <w:rPr>
                <w:rFonts w:hint="eastAsia"/>
              </w:rPr>
              <w:t>样品</w:t>
            </w:r>
          </w:p>
          <w:p>
            <w:pPr>
              <w:pStyle w:val="2"/>
              <w:ind w:firstLine="0" w:firstLineChars="0"/>
              <w:jc w:val="center"/>
              <w:rPr>
                <w:rFonts w:hint="eastAsia" w:eastAsia="宋体"/>
              </w:rPr>
            </w:pPr>
            <w:r>
              <w:rPr>
                <w:rFonts w:hint="eastAsia" w:ascii="宋体" w:hAnsi="宋体" w:eastAsia="宋体" w:cs="宋体"/>
                <w:b/>
                <w:bCs/>
                <w:sz w:val="21"/>
                <w:szCs w:val="21"/>
              </w:rPr>
              <w:t>（20分）</w:t>
            </w:r>
          </w:p>
        </w:tc>
        <w:tc>
          <w:tcPr>
            <w:tcW w:w="4946" w:type="dxa"/>
            <w:tcBorders>
              <w:left w:val="single" w:color="auto" w:sz="4" w:space="0"/>
            </w:tcBorders>
            <w:noWrap w:val="0"/>
            <w:vAlign w:val="center"/>
          </w:tcPr>
          <w:p>
            <w:pPr>
              <w:jc w:val="left"/>
              <w:rPr>
                <w:rFonts w:hint="eastAsia" w:ascii="宋体" w:hAnsi="宋体" w:cs="宋体"/>
                <w:szCs w:val="21"/>
              </w:rPr>
            </w:pPr>
            <w:r>
              <w:rPr>
                <w:rFonts w:hint="eastAsia" w:ascii="宋体" w:hAnsi="宋体" w:cs="宋体"/>
                <w:color w:val="000000"/>
                <w:szCs w:val="21"/>
              </w:rPr>
              <w:t>根据投标人提供窗帘样品的面料及布带圈、罗马杆</w:t>
            </w:r>
            <w:r>
              <w:rPr>
                <w:rFonts w:hint="eastAsia" w:ascii="宋体" w:hAnsi="宋体" w:cs="宋体"/>
                <w:color w:val="000000"/>
                <w:szCs w:val="21"/>
                <w:highlight w:val="yellow"/>
                <w:lang w:eastAsia="zh-CN"/>
              </w:rPr>
              <w:t>和弧形轨道</w:t>
            </w:r>
            <w:r>
              <w:rPr>
                <w:rFonts w:hint="eastAsia" w:ascii="宋体" w:hAnsi="宋体" w:cs="宋体"/>
                <w:color w:val="000000"/>
                <w:szCs w:val="21"/>
              </w:rPr>
              <w:t>的品质，面料的加工工艺（含编织方法），布帘透光率、遮阳率，视觉体验效果等进行综合评分，优15-20分，良10-14分，一般5-9分，差0-4分，没有样品不得分。</w:t>
            </w:r>
          </w:p>
        </w:tc>
        <w:tc>
          <w:tcPr>
            <w:tcW w:w="3041" w:type="dxa"/>
            <w:tcBorders>
              <w:left w:val="single" w:color="auto" w:sz="4" w:space="0"/>
            </w:tcBorders>
            <w:noWrap w:val="0"/>
            <w:vAlign w:val="center"/>
          </w:tcPr>
          <w:p>
            <w:pPr>
              <w:pStyle w:val="6"/>
              <w:rPr>
                <w:rFonts w:hint="eastAsia" w:ascii="宋体" w:hAnsi="宋体" w:cs="宋体"/>
                <w:szCs w:val="21"/>
              </w:rPr>
            </w:pPr>
            <w:r>
              <w:rPr>
                <w:rFonts w:hint="eastAsia" w:ascii="宋体" w:hAnsi="宋体" w:cs="宋体"/>
                <w:szCs w:val="21"/>
              </w:rPr>
              <w:t>需制作成品60cm（宽）*80cm（长）的窗帘样品（包含罗马杆、</w:t>
            </w:r>
            <w:r>
              <w:rPr>
                <w:rFonts w:hint="eastAsia" w:ascii="宋体" w:hAnsi="宋体" w:cs="宋体"/>
                <w:szCs w:val="21"/>
                <w:highlight w:val="yellow"/>
                <w:lang w:eastAsia="zh-CN"/>
              </w:rPr>
              <w:t>弧形轨道、</w:t>
            </w:r>
            <w:r>
              <w:rPr>
                <w:rFonts w:hint="eastAsia" w:ascii="宋体" w:hAnsi="宋体" w:cs="宋体"/>
                <w:szCs w:val="21"/>
              </w:rPr>
              <w:t>堵头、挂钩、窗帘、有纺布及绑带等），样品按报价金额制作。</w:t>
            </w:r>
          </w:p>
          <w:p>
            <w:pPr>
              <w:pStyle w:val="6"/>
              <w:rPr>
                <w:rFonts w:hint="eastAsia" w:ascii="宋体" w:hAnsi="宋体" w:cs="宋体"/>
                <w:szCs w:val="21"/>
              </w:rPr>
            </w:pPr>
            <w:r>
              <w:rPr>
                <w:rFonts w:hint="eastAsia" w:ascii="宋体" w:hAnsi="宋体" w:cs="宋体"/>
                <w:szCs w:val="21"/>
              </w:rPr>
              <w:t>（样品不得标有投标人名称，否则不予接收）</w:t>
            </w:r>
          </w:p>
          <w:p>
            <w:pPr>
              <w:jc w:val="left"/>
              <w:rPr>
                <w:rFonts w:hint="eastAsia" w:ascii="宋体" w:hAnsi="宋体" w:cs="宋体"/>
                <w:szCs w:val="21"/>
              </w:rPr>
            </w:pPr>
          </w:p>
        </w:tc>
      </w:tr>
    </w:tbl>
    <w:p>
      <w:pPr>
        <w:pStyle w:val="11"/>
        <w:rPr>
          <w:rFonts w:hint="eastAsia" w:ascii="仿宋" w:hAnsi="仿宋" w:eastAsia="仿宋" w:cs="仿宋"/>
          <w:b/>
          <w:bCs/>
          <w:i w:val="0"/>
          <w:caps w:val="0"/>
          <w:color w:val="auto"/>
          <w:spacing w:val="0"/>
          <w:sz w:val="28"/>
          <w:szCs w:val="28"/>
        </w:rPr>
      </w:pPr>
    </w:p>
    <w:p>
      <w:pPr>
        <w:pStyle w:val="11"/>
        <w:rPr>
          <w:rFonts w:hint="eastAsia" w:ascii="仿宋" w:hAnsi="仿宋" w:eastAsia="仿宋" w:cs="仿宋"/>
          <w:b/>
          <w:bCs/>
          <w:i w:val="0"/>
          <w:caps w:val="0"/>
          <w:color w:val="auto"/>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caps w:val="0"/>
          <w:color w:val="333333"/>
          <w:spacing w:val="0"/>
          <w:sz w:val="28"/>
          <w:szCs w:val="28"/>
        </w:rPr>
      </w:pPr>
      <w:r>
        <w:rPr>
          <w:rFonts w:hint="default" w:ascii="仿宋" w:hAnsi="仿宋" w:eastAsia="仿宋" w:cs="仿宋"/>
          <w:b w:val="0"/>
          <w:i w:val="0"/>
          <w:caps w:val="0"/>
          <w:color w:val="333333"/>
          <w:spacing w:val="0"/>
          <w:sz w:val="28"/>
          <w:szCs w:val="28"/>
        </w:rPr>
        <w:t>更正日期：</w:t>
      </w:r>
      <w:r>
        <w:rPr>
          <w:rFonts w:hint="eastAsia" w:ascii="仿宋" w:hAnsi="仿宋" w:eastAsia="仿宋" w:cs="仿宋"/>
          <w:b w:val="0"/>
          <w:i w:val="0"/>
          <w:caps w:val="0"/>
          <w:color w:val="333333"/>
          <w:spacing w:val="0"/>
          <w:sz w:val="28"/>
          <w:szCs w:val="28"/>
        </w:rPr>
        <w:t>202</w:t>
      </w:r>
      <w:r>
        <w:rPr>
          <w:rFonts w:hint="eastAsia" w:ascii="仿宋" w:hAnsi="仿宋" w:eastAsia="仿宋" w:cs="仿宋"/>
          <w:b w:val="0"/>
          <w:i w:val="0"/>
          <w:caps w:val="0"/>
          <w:color w:val="333333"/>
          <w:spacing w:val="0"/>
          <w:sz w:val="28"/>
          <w:szCs w:val="28"/>
          <w:lang w:val="en-US" w:eastAsia="zh-CN"/>
        </w:rPr>
        <w:t>1</w:t>
      </w:r>
      <w:r>
        <w:rPr>
          <w:rFonts w:hint="eastAsia" w:ascii="仿宋" w:hAnsi="仿宋" w:eastAsia="仿宋" w:cs="仿宋"/>
          <w:b w:val="0"/>
          <w:i w:val="0"/>
          <w:caps w:val="0"/>
          <w:color w:val="333333"/>
          <w:spacing w:val="0"/>
          <w:sz w:val="28"/>
          <w:szCs w:val="28"/>
        </w:rPr>
        <w:t>年</w:t>
      </w:r>
      <w:r>
        <w:rPr>
          <w:rFonts w:hint="eastAsia" w:ascii="仿宋" w:hAnsi="仿宋" w:eastAsia="仿宋" w:cs="仿宋"/>
          <w:b w:val="0"/>
          <w:i w:val="0"/>
          <w:caps w:val="0"/>
          <w:color w:val="333333"/>
          <w:spacing w:val="0"/>
          <w:sz w:val="28"/>
          <w:szCs w:val="28"/>
          <w:lang w:val="en-US" w:eastAsia="zh-CN"/>
        </w:rPr>
        <w:t>1</w:t>
      </w:r>
      <w:r>
        <w:rPr>
          <w:rFonts w:hint="eastAsia" w:ascii="仿宋" w:hAnsi="仿宋" w:eastAsia="仿宋" w:cs="仿宋"/>
          <w:b w:val="0"/>
          <w:i w:val="0"/>
          <w:caps w:val="0"/>
          <w:color w:val="333333"/>
          <w:spacing w:val="0"/>
          <w:sz w:val="28"/>
          <w:szCs w:val="28"/>
        </w:rPr>
        <w:t>月</w:t>
      </w:r>
      <w:r>
        <w:rPr>
          <w:rFonts w:hint="eastAsia" w:ascii="仿宋" w:hAnsi="仿宋" w:eastAsia="仿宋" w:cs="仿宋"/>
          <w:b w:val="0"/>
          <w:i w:val="0"/>
          <w:caps w:val="0"/>
          <w:color w:val="333333"/>
          <w:spacing w:val="0"/>
          <w:sz w:val="28"/>
          <w:szCs w:val="28"/>
          <w:lang w:val="en-US" w:eastAsia="zh-CN"/>
        </w:rPr>
        <w:t>8</w:t>
      </w:r>
      <w:r>
        <w:rPr>
          <w:rFonts w:hint="eastAsia" w:ascii="仿宋" w:hAnsi="仿宋" w:eastAsia="仿宋" w:cs="仿宋"/>
          <w:b w:val="0"/>
          <w:i w:val="0"/>
          <w:caps w:val="0"/>
          <w:color w:val="333333"/>
          <w:spacing w:val="0"/>
          <w:sz w:val="28"/>
          <w:szCs w:val="28"/>
        </w:rPr>
        <w:t>日</w:t>
      </w:r>
    </w:p>
    <w:p>
      <w:pPr>
        <w:outlineLvl w:val="0"/>
        <w:rPr>
          <w:rFonts w:hint="eastAsia"/>
          <w:b/>
          <w:sz w:val="28"/>
          <w:szCs w:val="28"/>
          <w:lang w:eastAsia="zh-CN"/>
        </w:rPr>
      </w:pPr>
      <w:r>
        <w:rPr>
          <w:rFonts w:hint="eastAsia"/>
          <w:b/>
          <w:sz w:val="28"/>
          <w:szCs w:val="28"/>
          <w:lang w:eastAsia="zh-CN"/>
        </w:rPr>
        <w:t>三、其他补充事宜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i w:val="0"/>
          <w:caps w:val="0"/>
          <w:color w:val="333333"/>
          <w:spacing w:val="0"/>
          <w:sz w:val="28"/>
          <w:szCs w:val="28"/>
        </w:rPr>
      </w:pPr>
      <w:r>
        <w:rPr>
          <w:rFonts w:hint="default" w:ascii="仿宋" w:hAnsi="仿宋" w:eastAsia="仿宋" w:cs="仿宋"/>
          <w:b/>
          <w:bCs/>
          <w:i w:val="0"/>
          <w:caps w:val="0"/>
          <w:color w:val="333333"/>
          <w:spacing w:val="0"/>
          <w:sz w:val="28"/>
          <w:szCs w:val="28"/>
        </w:rPr>
        <w:t>其他事项不变。</w:t>
      </w:r>
      <w:bookmarkStart w:id="2" w:name="_GoBack"/>
      <w:bookmarkEnd w:id="2"/>
    </w:p>
    <w:p>
      <w:pPr>
        <w:keepNext w:val="0"/>
        <w:keepLines w:val="0"/>
        <w:pageBreakBefore w:val="0"/>
        <w:widowControl w:val="0"/>
        <w:kinsoku/>
        <w:wordWrap/>
        <w:overflowPunct/>
        <w:topLinePunct w:val="0"/>
        <w:autoSpaceDE/>
        <w:autoSpaceDN/>
        <w:bidi w:val="0"/>
        <w:adjustRightInd/>
        <w:snapToGrid/>
        <w:textAlignment w:val="auto"/>
        <w:outlineLvl w:val="0"/>
        <w:rPr>
          <w:sz w:val="28"/>
          <w:szCs w:val="28"/>
        </w:rPr>
      </w:pPr>
    </w:p>
    <w:p>
      <w:pPr>
        <w:pStyle w:val="6"/>
        <w:rPr>
          <w:sz w:val="28"/>
          <w:szCs w:val="28"/>
        </w:rPr>
      </w:pPr>
    </w:p>
    <w:p>
      <w:pPr>
        <w:jc w:val="right"/>
        <w:rPr>
          <w:rFonts w:hint="eastAsia" w:ascii="仿宋" w:hAnsi="仿宋" w:eastAsia="仿宋" w:cs="仿宋"/>
          <w:b w:val="0"/>
          <w:i w:val="0"/>
          <w:caps w:val="0"/>
          <w:color w:val="333333"/>
          <w:spacing w:val="0"/>
          <w:sz w:val="28"/>
          <w:szCs w:val="28"/>
          <w:lang w:val="en-US" w:eastAsia="zh-CN"/>
        </w:rPr>
      </w:pPr>
      <w:r>
        <w:rPr>
          <w:rFonts w:hint="eastAsia" w:ascii="仿宋" w:hAnsi="仿宋" w:eastAsia="仿宋" w:cs="仿宋"/>
          <w:b w:val="0"/>
          <w:i w:val="0"/>
          <w:caps w:val="0"/>
          <w:color w:val="333333"/>
          <w:spacing w:val="0"/>
          <w:sz w:val="28"/>
          <w:szCs w:val="28"/>
          <w:lang w:val="en-US" w:eastAsia="zh-CN"/>
        </w:rPr>
        <w:t>采购与招投标办公室</w:t>
      </w:r>
    </w:p>
    <w:p>
      <w:pPr>
        <w:jc w:val="right"/>
        <w:rPr>
          <w:sz w:val="28"/>
          <w:szCs w:val="28"/>
        </w:rPr>
      </w:pPr>
      <w:r>
        <w:rPr>
          <w:rFonts w:hint="default" w:ascii="仿宋" w:hAnsi="仿宋" w:eastAsia="仿宋" w:cs="仿宋"/>
          <w:b w:val="0"/>
          <w:i w:val="0"/>
          <w:caps w:val="0"/>
          <w:color w:val="333333"/>
          <w:spacing w:val="0"/>
          <w:sz w:val="28"/>
          <w:szCs w:val="28"/>
        </w:rPr>
        <w:t>20</w:t>
      </w:r>
      <w:r>
        <w:rPr>
          <w:rFonts w:hint="eastAsia" w:ascii="仿宋" w:hAnsi="仿宋" w:eastAsia="仿宋" w:cs="仿宋"/>
          <w:b w:val="0"/>
          <w:i w:val="0"/>
          <w:caps w:val="0"/>
          <w:color w:val="333333"/>
          <w:spacing w:val="0"/>
          <w:sz w:val="28"/>
          <w:szCs w:val="28"/>
          <w:lang w:val="en-US" w:eastAsia="zh-CN"/>
        </w:rPr>
        <w:t>21</w:t>
      </w:r>
      <w:r>
        <w:rPr>
          <w:rFonts w:hint="default" w:ascii="仿宋" w:hAnsi="仿宋" w:eastAsia="仿宋" w:cs="仿宋"/>
          <w:b w:val="0"/>
          <w:i w:val="0"/>
          <w:caps w:val="0"/>
          <w:color w:val="333333"/>
          <w:spacing w:val="0"/>
          <w:sz w:val="28"/>
          <w:szCs w:val="28"/>
        </w:rPr>
        <w:t>年</w:t>
      </w:r>
      <w:r>
        <w:rPr>
          <w:rFonts w:hint="eastAsia" w:ascii="仿宋" w:hAnsi="仿宋" w:eastAsia="仿宋" w:cs="仿宋"/>
          <w:b w:val="0"/>
          <w:i w:val="0"/>
          <w:caps w:val="0"/>
          <w:color w:val="333333"/>
          <w:spacing w:val="0"/>
          <w:sz w:val="28"/>
          <w:szCs w:val="28"/>
          <w:lang w:val="en-US" w:eastAsia="zh-CN"/>
        </w:rPr>
        <w:t>1</w:t>
      </w:r>
      <w:r>
        <w:rPr>
          <w:rFonts w:hint="default" w:ascii="仿宋" w:hAnsi="仿宋" w:eastAsia="仿宋" w:cs="仿宋"/>
          <w:b w:val="0"/>
          <w:i w:val="0"/>
          <w:caps w:val="0"/>
          <w:color w:val="333333"/>
          <w:spacing w:val="0"/>
          <w:sz w:val="28"/>
          <w:szCs w:val="28"/>
        </w:rPr>
        <w:t>月</w:t>
      </w:r>
      <w:r>
        <w:rPr>
          <w:rFonts w:hint="eastAsia" w:ascii="仿宋" w:hAnsi="仿宋" w:eastAsia="仿宋" w:cs="仿宋"/>
          <w:b w:val="0"/>
          <w:i w:val="0"/>
          <w:caps w:val="0"/>
          <w:color w:val="333333"/>
          <w:spacing w:val="0"/>
          <w:sz w:val="28"/>
          <w:szCs w:val="28"/>
          <w:lang w:val="en-US" w:eastAsia="zh-CN"/>
        </w:rPr>
        <w:t>8</w:t>
      </w:r>
      <w:r>
        <w:rPr>
          <w:rFonts w:hint="default" w:ascii="仿宋" w:hAnsi="仿宋" w:eastAsia="仿宋" w:cs="仿宋"/>
          <w:b w:val="0"/>
          <w:i w:val="0"/>
          <w:caps w:val="0"/>
          <w:color w:val="333333"/>
          <w:spacing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6EB5A"/>
    <w:multiLevelType w:val="singleLevel"/>
    <w:tmpl w:val="A646EB5A"/>
    <w:lvl w:ilvl="0" w:tentative="0">
      <w:start w:val="1"/>
      <w:numFmt w:val="chineseCounting"/>
      <w:suff w:val="nothing"/>
      <w:lvlText w:val="（%1）"/>
      <w:lvlJc w:val="left"/>
      <w:rPr>
        <w:rFonts w:hint="eastAsia"/>
      </w:rPr>
    </w:lvl>
  </w:abstractNum>
  <w:abstractNum w:abstractNumId="1">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55"/>
    <w:rsid w:val="001A0C18"/>
    <w:rsid w:val="005C76C0"/>
    <w:rsid w:val="00697989"/>
    <w:rsid w:val="00714006"/>
    <w:rsid w:val="008D1F55"/>
    <w:rsid w:val="00E12056"/>
    <w:rsid w:val="00E264D5"/>
    <w:rsid w:val="00F71389"/>
    <w:rsid w:val="10C07F3C"/>
    <w:rsid w:val="13657C7D"/>
    <w:rsid w:val="19427899"/>
    <w:rsid w:val="212C410B"/>
    <w:rsid w:val="23A32ACD"/>
    <w:rsid w:val="261C0274"/>
    <w:rsid w:val="27A905BC"/>
    <w:rsid w:val="28AF67C8"/>
    <w:rsid w:val="2A8042DA"/>
    <w:rsid w:val="31D669F9"/>
    <w:rsid w:val="40642E0E"/>
    <w:rsid w:val="419E624E"/>
    <w:rsid w:val="42582D4C"/>
    <w:rsid w:val="42C6207A"/>
    <w:rsid w:val="481F491F"/>
    <w:rsid w:val="4E8952CC"/>
    <w:rsid w:val="4FDA42C0"/>
    <w:rsid w:val="51EC13AC"/>
    <w:rsid w:val="53926DE4"/>
    <w:rsid w:val="5BBB7575"/>
    <w:rsid w:val="5C897195"/>
    <w:rsid w:val="5D684CBE"/>
    <w:rsid w:val="5E484F3E"/>
    <w:rsid w:val="5E9902F5"/>
    <w:rsid w:val="5EDF1B01"/>
    <w:rsid w:val="67D57A24"/>
    <w:rsid w:val="67D63481"/>
    <w:rsid w:val="6C971AFA"/>
    <w:rsid w:val="6D834CEE"/>
    <w:rsid w:val="72B5475B"/>
    <w:rsid w:val="7303560C"/>
    <w:rsid w:val="77A3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numPr>
        <w:ilvl w:val="0"/>
        <w:numId w:val="1"/>
      </w:numPr>
      <w:jc w:val="center"/>
      <w:outlineLvl w:val="0"/>
    </w:pPr>
    <w:rPr>
      <w:rFonts w:ascii="仿宋_GB2312" w:eastAsia="仿宋_GB2312"/>
      <w:sz w:val="28"/>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eastAsia="仿宋_GB2312"/>
      <w:sz w:val="30"/>
      <w:szCs w:val="30"/>
    </w:rPr>
  </w:style>
  <w:style w:type="paragraph" w:styleId="5">
    <w:name w:val="Document Map"/>
    <w:basedOn w:val="1"/>
    <w:link w:val="12"/>
    <w:semiHidden/>
    <w:unhideWhenUsed/>
    <w:qFormat/>
    <w:uiPriority w:val="99"/>
    <w:rPr>
      <w:rFonts w:ascii="宋体" w:eastAsia="宋体"/>
      <w:sz w:val="18"/>
      <w:szCs w:val="18"/>
    </w:rPr>
  </w:style>
  <w:style w:type="paragraph" w:styleId="6">
    <w:name w:val="annotation text"/>
    <w:basedOn w:val="1"/>
    <w:qFormat/>
    <w:uiPriority w:val="0"/>
    <w:pPr>
      <w:jc w:val="left"/>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character" w:customStyle="1" w:styleId="12">
    <w:name w:val="文档结构图 Char"/>
    <w:basedOn w:val="10"/>
    <w:link w:val="5"/>
    <w:semiHidden/>
    <w:qFormat/>
    <w:uiPriority w:val="99"/>
    <w:rPr>
      <w:rFonts w:ascii="宋体" w:eastAsia="宋体"/>
      <w:sz w:val="18"/>
      <w:szCs w:val="18"/>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paragraph" w:customStyle="1" w:styleId="15">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16">
    <w:name w:val="font4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Words>
  <Characters>548</Characters>
  <Lines>4</Lines>
  <Paragraphs>1</Paragraphs>
  <TotalTime>9</TotalTime>
  <ScaleCrop>false</ScaleCrop>
  <LinksUpToDate>false</LinksUpToDate>
  <CharactersWithSpaces>642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2019-04-29T09:10:00Z</dcterms:created>
  <dc:creator>Sun</dc:creator>
  <cp:lastModifiedBy>Sylvia</cp:lastModifiedBy>
  <dcterms:modified xsi:type="dcterms:W3CDTF">2022-01-08T01:09:58Z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BC5B5113644743A68444AB255F76B47B</vt:lpwstr>
  </property>
</Properties>
</file>